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305" w:rsidRDefault="00BF111B">
      <w:pPr>
        <w:pStyle w:val="FP"/>
        <w:tabs>
          <w:tab w:val="left" w:pos="567"/>
        </w:tabs>
        <w:snapToGrid w:val="0"/>
        <w:spacing w:line="264" w:lineRule="auto"/>
        <w:rPr>
          <w:b/>
          <w:sz w:val="24"/>
          <w:szCs w:val="24"/>
        </w:rPr>
      </w:pPr>
      <w:bookmarkStart w:id="0" w:name="_GoBack"/>
      <w:bookmarkEnd w:id="0"/>
      <w:r>
        <w:rPr>
          <w:b/>
          <w:sz w:val="24"/>
          <w:szCs w:val="24"/>
        </w:rPr>
        <w:t>3GPP TSG RAN WG1 Meeting #9</w:t>
      </w:r>
      <w:r>
        <w:rPr>
          <w:b/>
          <w:sz w:val="24"/>
          <w:szCs w:val="24"/>
          <w:lang w:val="en-US"/>
        </w:rPr>
        <w:t>4bis</w:t>
      </w:r>
      <w:r>
        <w:rPr>
          <w:b/>
          <w:sz w:val="24"/>
          <w:szCs w:val="24"/>
        </w:rPr>
        <w:tab/>
      </w:r>
      <w:r>
        <w:rPr>
          <w:b/>
          <w:sz w:val="24"/>
          <w:szCs w:val="24"/>
        </w:rPr>
        <w:tab/>
      </w:r>
      <w:r>
        <w:rPr>
          <w:b/>
          <w:sz w:val="24"/>
          <w:szCs w:val="24"/>
        </w:rPr>
        <w:tab/>
      </w:r>
      <w:r>
        <w:rPr>
          <w:b/>
          <w:sz w:val="24"/>
          <w:szCs w:val="24"/>
        </w:rPr>
        <w:tab/>
        <w:t xml:space="preserve">                         R1-1810202</w:t>
      </w:r>
    </w:p>
    <w:p w:rsidR="003A1305" w:rsidRDefault="00BF111B">
      <w:pPr>
        <w:tabs>
          <w:tab w:val="center" w:pos="4536"/>
          <w:tab w:val="right" w:pos="8280"/>
          <w:tab w:val="right" w:pos="9639"/>
        </w:tabs>
        <w:snapToGrid w:val="0"/>
        <w:spacing w:after="0" w:line="264" w:lineRule="auto"/>
        <w:rPr>
          <w:b/>
          <w:bCs/>
          <w:sz w:val="28"/>
          <w:lang w:eastAsia="ja-JP"/>
        </w:rPr>
      </w:pPr>
      <w:r>
        <w:rPr>
          <w:b/>
          <w:sz w:val="24"/>
          <w:lang w:val="en-US"/>
        </w:rPr>
        <w:t>Chengdu</w:t>
      </w:r>
      <w:r>
        <w:rPr>
          <w:b/>
          <w:sz w:val="24"/>
        </w:rPr>
        <w:t xml:space="preserve">, </w:t>
      </w:r>
      <w:r>
        <w:rPr>
          <w:b/>
          <w:sz w:val="24"/>
          <w:lang w:val="en-US"/>
        </w:rPr>
        <w:t>China</w:t>
      </w:r>
      <w:r>
        <w:rPr>
          <w:b/>
          <w:sz w:val="24"/>
        </w:rPr>
        <w:t xml:space="preserve">, </w:t>
      </w:r>
      <w:r>
        <w:rPr>
          <w:b/>
          <w:sz w:val="24"/>
          <w:lang w:val="en-US"/>
        </w:rPr>
        <w:t>Oct.</w:t>
      </w:r>
      <w:r>
        <w:rPr>
          <w:b/>
          <w:sz w:val="24"/>
        </w:rPr>
        <w:t xml:space="preserve"> </w:t>
      </w:r>
      <w:r>
        <w:rPr>
          <w:b/>
          <w:sz w:val="24"/>
          <w:lang w:val="en-US"/>
        </w:rPr>
        <w:t>8</w:t>
      </w:r>
      <w:r>
        <w:rPr>
          <w:b/>
          <w:sz w:val="24"/>
          <w:vertAlign w:val="superscript"/>
          <w:lang w:val="en-US"/>
        </w:rPr>
        <w:t>th</w:t>
      </w:r>
      <w:r>
        <w:rPr>
          <w:b/>
          <w:sz w:val="24"/>
        </w:rPr>
        <w:t xml:space="preserve"> – </w:t>
      </w:r>
      <w:r>
        <w:rPr>
          <w:b/>
          <w:sz w:val="24"/>
          <w:lang w:val="en-US"/>
        </w:rPr>
        <w:t>12</w:t>
      </w:r>
      <w:r>
        <w:rPr>
          <w:b/>
          <w:sz w:val="24"/>
          <w:vertAlign w:val="superscript"/>
          <w:lang w:val="en-US"/>
        </w:rPr>
        <w:t>th</w:t>
      </w:r>
      <w:r>
        <w:rPr>
          <w:b/>
          <w:sz w:val="24"/>
        </w:rPr>
        <w:t>, 2018</w:t>
      </w:r>
    </w:p>
    <w:p w:rsidR="003A1305" w:rsidRDefault="003A1305">
      <w:pPr>
        <w:tabs>
          <w:tab w:val="center" w:pos="4536"/>
          <w:tab w:val="right" w:pos="8280"/>
          <w:tab w:val="right" w:pos="9781"/>
        </w:tabs>
        <w:snapToGrid w:val="0"/>
        <w:spacing w:after="0" w:line="264" w:lineRule="auto"/>
        <w:jc w:val="left"/>
        <w:rPr>
          <w:b/>
          <w:bCs/>
          <w:sz w:val="24"/>
          <w:szCs w:val="24"/>
          <w:lang w:val="en-US" w:eastAsia="ja-JP"/>
        </w:rPr>
      </w:pPr>
    </w:p>
    <w:p w:rsidR="003A1305" w:rsidRDefault="00BF111B">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r>
        <w:rPr>
          <w:b/>
          <w:bCs/>
          <w:sz w:val="24"/>
          <w:szCs w:val="24"/>
        </w:rPr>
        <w:t>ZTE</w:t>
      </w:r>
    </w:p>
    <w:p w:rsidR="003A1305" w:rsidRDefault="00BF111B">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Transmitter side designs for NOMA</w:t>
      </w:r>
    </w:p>
    <w:p w:rsidR="003A1305" w:rsidRDefault="00BF111B">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rFonts w:eastAsia="SimSun"/>
          <w:b/>
          <w:bCs/>
          <w:sz w:val="24"/>
          <w:szCs w:val="24"/>
          <w:lang w:val="en-US" w:eastAsia="zh-CN"/>
        </w:rPr>
        <w:t xml:space="preserve"> </w:t>
      </w:r>
      <w:r>
        <w:rPr>
          <w:b/>
          <w:bCs/>
          <w:sz w:val="24"/>
          <w:szCs w:val="24"/>
          <w:lang w:val="en-US" w:eastAsia="zh-CN"/>
        </w:rPr>
        <w:t>7</w:t>
      </w:r>
      <w:r>
        <w:rPr>
          <w:b/>
          <w:bCs/>
          <w:sz w:val="24"/>
          <w:szCs w:val="24"/>
          <w:lang w:eastAsia="zh-CN"/>
        </w:rPr>
        <w:t>.</w:t>
      </w:r>
      <w:r>
        <w:rPr>
          <w:b/>
          <w:bCs/>
          <w:sz w:val="24"/>
          <w:szCs w:val="24"/>
          <w:lang w:val="en-US" w:eastAsia="zh-CN"/>
        </w:rPr>
        <w:t>2.1.1</w:t>
      </w:r>
    </w:p>
    <w:p w:rsidR="003A1305" w:rsidRDefault="00BF111B">
      <w:pPr>
        <w:tabs>
          <w:tab w:val="center" w:pos="4536"/>
          <w:tab w:val="right" w:pos="8280"/>
          <w:tab w:val="right" w:pos="9781"/>
        </w:tabs>
        <w:snapToGrid w:val="0"/>
        <w:spacing w:after="0" w:line="264" w:lineRule="auto"/>
        <w:jc w:val="left"/>
        <w:rPr>
          <w:b/>
          <w:bCs/>
          <w:sz w:val="24"/>
          <w:szCs w:val="24"/>
          <w:lang w:eastAsia="zh-CN"/>
        </w:rPr>
      </w:pPr>
      <w:r>
        <w:rPr>
          <w:b/>
          <w:bCs/>
          <w:sz w:val="24"/>
          <w:szCs w:val="24"/>
        </w:rPr>
        <w:t>Document for:    Discussion and Decision</w:t>
      </w:r>
    </w:p>
    <w:p w:rsidR="003A1305" w:rsidRDefault="00BF111B">
      <w:pPr>
        <w:pStyle w:val="Heading1"/>
        <w:tabs>
          <w:tab w:val="clear" w:pos="612"/>
          <w:tab w:val="left" w:pos="540"/>
        </w:tabs>
        <w:snapToGrid w:val="0"/>
        <w:spacing w:before="120" w:after="120" w:line="264" w:lineRule="auto"/>
        <w:ind w:left="446"/>
        <w:rPr>
          <w:rFonts w:ascii="Times New Roman" w:eastAsia="SimSun" w:hAnsi="Times New Roman"/>
          <w:szCs w:val="36"/>
          <w:lang w:eastAsia="zh-CN"/>
        </w:rPr>
      </w:pPr>
      <w:r>
        <w:rPr>
          <w:rFonts w:ascii="Times New Roman" w:eastAsia="SimSun" w:hAnsi="Times New Roman"/>
          <w:szCs w:val="36"/>
          <w:lang w:eastAsia="zh-CN"/>
        </w:rPr>
        <w:t>Background</w:t>
      </w:r>
    </w:p>
    <w:p w:rsidR="003A1305" w:rsidRDefault="00BF111B">
      <w:pPr>
        <w:overflowPunct/>
        <w:autoSpaceDE/>
        <w:autoSpaceDN/>
        <w:snapToGrid w:val="0"/>
        <w:spacing w:afterLines="50" w:line="264" w:lineRule="auto"/>
        <w:textAlignment w:val="auto"/>
        <w:rPr>
          <w:sz w:val="20"/>
        </w:rPr>
      </w:pPr>
      <w:r>
        <w:rPr>
          <w:rFonts w:eastAsia="SimSun"/>
          <w:sz w:val="20"/>
          <w:lang w:val="en-US" w:eastAsia="zh-CN"/>
        </w:rPr>
        <w:t xml:space="preserve">It was agreed in RAN1#93 meeting that </w:t>
      </w:r>
      <w:r>
        <w:rPr>
          <w:sz w:val="20"/>
        </w:rPr>
        <w:t xml:space="preserve">transmitter side data processing for NOMA can be based on one or more of the following aspects </w:t>
      </w:r>
      <w:r w:rsidR="003E11EC">
        <w:rPr>
          <w:sz w:val="20"/>
        </w:rPr>
        <w:fldChar w:fldCharType="begin"/>
      </w:r>
      <w:r>
        <w:rPr>
          <w:sz w:val="20"/>
        </w:rPr>
        <w:instrText xml:space="preserve"> REF _Ref513570227 \n \h </w:instrText>
      </w:r>
      <w:r w:rsidR="003E11EC">
        <w:rPr>
          <w:sz w:val="20"/>
        </w:rPr>
      </w:r>
      <w:r w:rsidR="003E11EC">
        <w:rPr>
          <w:sz w:val="20"/>
        </w:rPr>
        <w:fldChar w:fldCharType="separate"/>
      </w:r>
      <w:r>
        <w:rPr>
          <w:sz w:val="20"/>
        </w:rPr>
        <w:t>[1]</w:t>
      </w:r>
      <w:r w:rsidR="003E11EC">
        <w:rPr>
          <w:sz w:val="20"/>
        </w:rPr>
        <w:fldChar w:fldCharType="end"/>
      </w:r>
      <w:r>
        <w:rPr>
          <w:sz w:val="20"/>
        </w:rPr>
        <w:t>:</w:t>
      </w:r>
    </w:p>
    <w:p w:rsidR="003A1305" w:rsidRDefault="00BF111B" w:rsidP="00F37332">
      <w:pPr>
        <w:widowControl w:val="0"/>
        <w:numPr>
          <w:ilvl w:val="1"/>
          <w:numId w:val="7"/>
        </w:numPr>
        <w:snapToGrid w:val="0"/>
        <w:spacing w:afterLines="20"/>
        <w:rPr>
          <w:sz w:val="20"/>
          <w:lang w:val="en-US"/>
        </w:rPr>
      </w:pPr>
      <w:r>
        <w:rPr>
          <w:sz w:val="20"/>
        </w:rPr>
        <w:t>UE -specific bit-level scrambling</w:t>
      </w:r>
    </w:p>
    <w:p w:rsidR="003A1305" w:rsidRDefault="00BF111B" w:rsidP="00F37332">
      <w:pPr>
        <w:widowControl w:val="0"/>
        <w:numPr>
          <w:ilvl w:val="1"/>
          <w:numId w:val="7"/>
        </w:numPr>
        <w:snapToGrid w:val="0"/>
        <w:spacing w:afterLines="20"/>
        <w:rPr>
          <w:sz w:val="20"/>
          <w:lang w:val="en-US"/>
        </w:rPr>
      </w:pPr>
      <w:r>
        <w:rPr>
          <w:sz w:val="20"/>
        </w:rPr>
        <w:t>UE -specific bit-level interleaving</w:t>
      </w:r>
    </w:p>
    <w:p w:rsidR="003A1305" w:rsidRDefault="00BF111B" w:rsidP="00F37332">
      <w:pPr>
        <w:widowControl w:val="0"/>
        <w:numPr>
          <w:ilvl w:val="1"/>
          <w:numId w:val="7"/>
        </w:numPr>
        <w:snapToGrid w:val="0"/>
        <w:spacing w:afterLines="20"/>
        <w:rPr>
          <w:sz w:val="20"/>
          <w:lang w:val="en-US"/>
        </w:rPr>
      </w:pPr>
      <w:r>
        <w:rPr>
          <w:sz w:val="20"/>
        </w:rPr>
        <w:t>UE -specific symbol-level spreading</w:t>
      </w:r>
    </w:p>
    <w:p w:rsidR="003A1305" w:rsidRDefault="00BF111B" w:rsidP="00F37332">
      <w:pPr>
        <w:widowControl w:val="0"/>
        <w:numPr>
          <w:ilvl w:val="2"/>
          <w:numId w:val="7"/>
        </w:numPr>
        <w:snapToGrid w:val="0"/>
        <w:spacing w:afterLines="20"/>
        <w:rPr>
          <w:sz w:val="20"/>
          <w:lang w:val="en-US"/>
        </w:rPr>
      </w:pPr>
      <w:r>
        <w:rPr>
          <w:sz w:val="20"/>
        </w:rPr>
        <w:t>Can be with NR legacy modulation or modified modulation</w:t>
      </w:r>
    </w:p>
    <w:p w:rsidR="003A1305" w:rsidRDefault="00BF111B" w:rsidP="00F37332">
      <w:pPr>
        <w:widowControl w:val="0"/>
        <w:numPr>
          <w:ilvl w:val="1"/>
          <w:numId w:val="7"/>
        </w:numPr>
        <w:snapToGrid w:val="0"/>
        <w:spacing w:afterLines="20"/>
        <w:rPr>
          <w:sz w:val="20"/>
          <w:lang w:val="en-US"/>
        </w:rPr>
      </w:pPr>
      <w:r>
        <w:rPr>
          <w:sz w:val="20"/>
        </w:rPr>
        <w:t>UE</w:t>
      </w:r>
      <w:r>
        <w:rPr>
          <w:sz w:val="20"/>
          <w:lang w:val="en-US" w:eastAsia="zh-CN"/>
        </w:rPr>
        <w:t xml:space="preserve"> -specific symbol-level scrambling </w:t>
      </w:r>
    </w:p>
    <w:p w:rsidR="003A1305" w:rsidRDefault="00BF111B" w:rsidP="00F37332">
      <w:pPr>
        <w:widowControl w:val="0"/>
        <w:numPr>
          <w:ilvl w:val="1"/>
          <w:numId w:val="7"/>
        </w:numPr>
        <w:snapToGrid w:val="0"/>
        <w:spacing w:afterLines="20"/>
        <w:rPr>
          <w:sz w:val="20"/>
          <w:lang w:val="en-US"/>
        </w:rPr>
      </w:pPr>
      <w:r>
        <w:rPr>
          <w:sz w:val="20"/>
        </w:rPr>
        <w:t>UE</w:t>
      </w:r>
      <w:r>
        <w:rPr>
          <w:sz w:val="20"/>
          <w:lang w:val="en-US" w:eastAsia="zh-CN"/>
        </w:rPr>
        <w:t xml:space="preserve"> -specific symbol-level interleaving, with symbol-level zero padding</w:t>
      </w:r>
    </w:p>
    <w:p w:rsidR="003A1305" w:rsidRDefault="00BF111B" w:rsidP="00F37332">
      <w:pPr>
        <w:pStyle w:val="ListParagraph6"/>
        <w:widowControl w:val="0"/>
        <w:numPr>
          <w:ilvl w:val="1"/>
          <w:numId w:val="8"/>
        </w:numPr>
        <w:snapToGrid w:val="0"/>
        <w:spacing w:afterLines="20"/>
        <w:ind w:firstLineChars="0"/>
        <w:rPr>
          <w:sz w:val="20"/>
          <w:lang w:val="en-US"/>
        </w:rPr>
      </w:pPr>
      <w:r>
        <w:rPr>
          <w:sz w:val="20"/>
        </w:rPr>
        <w:t>UE -specific power assignment</w:t>
      </w:r>
    </w:p>
    <w:p w:rsidR="003A1305" w:rsidRDefault="00BF111B" w:rsidP="00F37332">
      <w:pPr>
        <w:pStyle w:val="ListParagraph6"/>
        <w:widowControl w:val="0"/>
        <w:numPr>
          <w:ilvl w:val="1"/>
          <w:numId w:val="8"/>
        </w:numPr>
        <w:snapToGrid w:val="0"/>
        <w:spacing w:afterLines="20"/>
        <w:ind w:firstLineChars="0"/>
        <w:rPr>
          <w:sz w:val="20"/>
          <w:lang w:val="en-US"/>
        </w:rPr>
      </w:pPr>
      <w:r>
        <w:rPr>
          <w:sz w:val="20"/>
          <w:lang w:val="en-US"/>
        </w:rPr>
        <w:t>UE-specific sparse RE mapping</w:t>
      </w:r>
    </w:p>
    <w:p w:rsidR="003A1305" w:rsidRDefault="00BF111B" w:rsidP="00F37332">
      <w:pPr>
        <w:pStyle w:val="ListParagraph6"/>
        <w:widowControl w:val="0"/>
        <w:numPr>
          <w:ilvl w:val="1"/>
          <w:numId w:val="8"/>
        </w:numPr>
        <w:snapToGrid w:val="0"/>
        <w:spacing w:afterLines="20"/>
        <w:ind w:firstLineChars="0"/>
        <w:rPr>
          <w:sz w:val="20"/>
          <w:lang w:val="en-US"/>
        </w:rPr>
      </w:pPr>
      <w:r>
        <w:rPr>
          <w:sz w:val="20"/>
        </w:rPr>
        <w:t xml:space="preserve">Cell-specific MA signature </w:t>
      </w:r>
    </w:p>
    <w:p w:rsidR="003A1305" w:rsidRDefault="00BF111B" w:rsidP="00F37332">
      <w:pPr>
        <w:pStyle w:val="ListParagraph6"/>
        <w:widowControl w:val="0"/>
        <w:numPr>
          <w:ilvl w:val="1"/>
          <w:numId w:val="8"/>
        </w:numPr>
        <w:snapToGrid w:val="0"/>
        <w:spacing w:afterLines="20"/>
        <w:ind w:firstLineChars="0"/>
        <w:rPr>
          <w:sz w:val="20"/>
          <w:lang w:val="en-US" w:eastAsia="zh-CN"/>
        </w:rPr>
      </w:pPr>
      <w:r>
        <w:rPr>
          <w:rFonts w:eastAsia="等线"/>
          <w:sz w:val="20"/>
          <w:lang w:val="en-US" w:eastAsia="zh-CN"/>
        </w:rPr>
        <w:t>M</w:t>
      </w:r>
      <w:r>
        <w:rPr>
          <w:sz w:val="20"/>
          <w:lang w:val="en-US" w:eastAsia="zh-CN"/>
        </w:rPr>
        <w:t xml:space="preserve">ulti-branch/MA signature transmission (irrespective of rank) per UE </w:t>
      </w:r>
    </w:p>
    <w:p w:rsidR="003A1305" w:rsidRDefault="00BF111B">
      <w:pPr>
        <w:overflowPunct/>
        <w:autoSpaceDE/>
        <w:autoSpaceDN/>
        <w:snapToGrid w:val="0"/>
        <w:spacing w:afterLines="50" w:line="264" w:lineRule="auto"/>
        <w:textAlignment w:val="auto"/>
        <w:rPr>
          <w:rFonts w:eastAsia="SimSun"/>
          <w:sz w:val="20"/>
          <w:lang w:eastAsia="zh-CN"/>
        </w:rPr>
      </w:pPr>
      <w:r>
        <w:rPr>
          <w:rFonts w:eastAsia="SimSun"/>
          <w:sz w:val="20"/>
          <w:lang w:eastAsia="zh-CN"/>
        </w:rPr>
        <w:t>In RAN#94, the descriptions of candidate MA signatures [2] were agreed, with Section 2 and Annex to be captured in TR 38.812.</w:t>
      </w:r>
    </w:p>
    <w:p w:rsidR="003A1305" w:rsidRDefault="00BF111B">
      <w:pPr>
        <w:overflowPunct/>
        <w:autoSpaceDE/>
        <w:autoSpaceDN/>
        <w:snapToGrid w:val="0"/>
        <w:spacing w:afterLines="50" w:line="264" w:lineRule="auto"/>
        <w:textAlignment w:val="auto"/>
        <w:rPr>
          <w:rFonts w:eastAsiaTheme="minorEastAsia"/>
          <w:sz w:val="20"/>
          <w:lang w:val="en-US" w:eastAsia="zh-CN"/>
        </w:rPr>
      </w:pPr>
      <w:r>
        <w:rPr>
          <w:rFonts w:eastAsia="SimSun"/>
          <w:sz w:val="20"/>
          <w:lang w:eastAsia="zh-CN"/>
        </w:rPr>
        <w:t>In this contribution, we provide analysis on different design aspects and the potential impacts on the specifications based on the NOMA schemes proposed so far. Preliminary considerations on the harmonization of different design aspects are illustrated.</w:t>
      </w:r>
    </w:p>
    <w:p w:rsidR="003A1305" w:rsidRDefault="00BF111B">
      <w:pPr>
        <w:pStyle w:val="Heading1"/>
        <w:pBdr>
          <w:top w:val="single" w:sz="12" w:space="13" w:color="auto"/>
        </w:pBdr>
        <w:snapToGrid w:val="0"/>
        <w:spacing w:before="0" w:after="120" w:line="264" w:lineRule="auto"/>
        <w:ind w:left="619" w:hanging="619"/>
        <w:rPr>
          <w:rFonts w:ascii="Times New Roman" w:hAnsi="Times New Roman"/>
          <w:lang w:eastAsia="zh-CN"/>
        </w:rPr>
      </w:pPr>
      <w:r>
        <w:rPr>
          <w:rFonts w:ascii="Times New Roman" w:eastAsiaTheme="minorEastAsia" w:hAnsi="Times New Roman"/>
          <w:lang w:val="en-US" w:eastAsia="zh-CN"/>
        </w:rPr>
        <w:t xml:space="preserve">Considerations on harmonization of </w:t>
      </w:r>
      <w:proofErr w:type="spellStart"/>
      <w:proofErr w:type="gramStart"/>
      <w:r w:rsidR="00BA47A2">
        <w:rPr>
          <w:rFonts w:ascii="Times New Roman" w:eastAsiaTheme="minorEastAsia" w:hAnsi="Times New Roman"/>
          <w:lang w:val="en-US" w:eastAsia="zh-CN"/>
        </w:rPr>
        <w:t>Tx</w:t>
      </w:r>
      <w:proofErr w:type="spellEnd"/>
      <w:proofErr w:type="gramEnd"/>
      <w:r>
        <w:rPr>
          <w:rFonts w:ascii="Times New Roman" w:eastAsiaTheme="minorEastAsia" w:hAnsi="Times New Roman"/>
          <w:lang w:val="en-US" w:eastAsia="zh-CN"/>
        </w:rPr>
        <w:t xml:space="preserve"> side processing of NOMA</w:t>
      </w:r>
    </w:p>
    <w:p w:rsidR="003A1305" w:rsidRDefault="00BF111B">
      <w:pPr>
        <w:widowControl w:val="0"/>
        <w:snapToGrid w:val="0"/>
        <w:spacing w:afterLines="50"/>
        <w:rPr>
          <w:sz w:val="20"/>
          <w:lang w:val="en-US" w:eastAsia="zh-CN"/>
        </w:rPr>
      </w:pPr>
      <w:r>
        <w:rPr>
          <w:sz w:val="20"/>
          <w:lang w:val="en-US" w:eastAsia="zh-CN"/>
        </w:rPr>
        <w:t xml:space="preserve">Setting aside </w:t>
      </w:r>
      <w:r>
        <w:rPr>
          <w:sz w:val="20"/>
        </w:rPr>
        <w:t>Preamble/RS</w:t>
      </w:r>
      <w:r>
        <w:rPr>
          <w:sz w:val="20"/>
          <w:lang w:val="en-US" w:eastAsia="zh-CN"/>
        </w:rPr>
        <w:t xml:space="preserve">, DFT-s-OFDM and multi-layer </w:t>
      </w:r>
      <w:r>
        <w:rPr>
          <w:sz w:val="20"/>
        </w:rPr>
        <w:t>design</w:t>
      </w:r>
      <w:r>
        <w:rPr>
          <w:sz w:val="20"/>
          <w:lang w:val="en-US"/>
        </w:rPr>
        <w:t xml:space="preserve">s </w:t>
      </w:r>
      <w:r>
        <w:rPr>
          <w:sz w:val="20"/>
          <w:lang w:val="en-US" w:eastAsia="zh-CN"/>
        </w:rPr>
        <w:t xml:space="preserve">which may be commonly used, key components of </w:t>
      </w:r>
      <w:r w:rsidR="00F37332">
        <w:rPr>
          <w:sz w:val="20"/>
          <w:lang w:val="en-US" w:eastAsia="zh-CN"/>
        </w:rPr>
        <w:t xml:space="preserve">various </w:t>
      </w:r>
      <w:r>
        <w:rPr>
          <w:sz w:val="20"/>
          <w:lang w:val="en-US" w:eastAsia="zh-CN"/>
        </w:rPr>
        <w:t xml:space="preserve">schemes can be summarized </w:t>
      </w:r>
      <w:r w:rsidR="00F37332">
        <w:rPr>
          <w:sz w:val="20"/>
          <w:lang w:val="en-US" w:eastAsia="zh-CN"/>
        </w:rPr>
        <w:t>in</w:t>
      </w:r>
      <w:r>
        <w:rPr>
          <w:sz w:val="20"/>
          <w:lang w:val="en-US" w:eastAsia="zh-CN"/>
        </w:rPr>
        <w:t xml:space="preserve"> </w:t>
      </w:r>
      <w:r w:rsidR="00F37332">
        <w:rPr>
          <w:sz w:val="20"/>
          <w:lang w:val="en-US" w:eastAsia="zh-CN"/>
        </w:rPr>
        <w:t>a</w:t>
      </w:r>
      <w:r>
        <w:rPr>
          <w:sz w:val="20"/>
          <w:lang w:val="en-US" w:eastAsia="zh-CN"/>
        </w:rPr>
        <w:t xml:space="preserve"> general structure as shown in </w:t>
      </w:r>
      <w:fldSimple w:instr=" REF _Ref2664 \h  \* MERGEFORMAT ">
        <w:r>
          <w:rPr>
            <w:bCs/>
            <w:sz w:val="20"/>
          </w:rPr>
          <w:t>Figure 1</w:t>
        </w:r>
      </w:fldSimple>
      <w:r>
        <w:rPr>
          <w:sz w:val="20"/>
          <w:lang w:val="en-US" w:eastAsia="zh-CN"/>
        </w:rPr>
        <w:t xml:space="preserve">, where the blocks in black and white </w:t>
      </w:r>
      <w:r w:rsidR="00F37332">
        <w:rPr>
          <w:rFonts w:eastAsiaTheme="minorEastAsia"/>
          <w:sz w:val="20"/>
          <w:lang w:val="en-US" w:eastAsia="zh-CN"/>
        </w:rPr>
        <w:t>reuse</w:t>
      </w:r>
      <w:r>
        <w:rPr>
          <w:sz w:val="20"/>
          <w:lang w:val="en-US" w:eastAsia="zh-CN"/>
        </w:rPr>
        <w:t xml:space="preserve"> the current NR design, </w:t>
      </w:r>
      <w:r w:rsidR="00F37332">
        <w:rPr>
          <w:sz w:val="20"/>
          <w:lang w:val="en-US" w:eastAsia="zh-CN"/>
        </w:rPr>
        <w:t>while new blocks with specification</w:t>
      </w:r>
      <w:r>
        <w:rPr>
          <w:sz w:val="20"/>
          <w:lang w:val="en-US" w:eastAsia="zh-CN"/>
        </w:rPr>
        <w:t xml:space="preserve"> impact are highlighted in green..</w:t>
      </w:r>
    </w:p>
    <w:p w:rsidR="003A1305" w:rsidRDefault="003A1305" w:rsidP="00F37332">
      <w:pPr>
        <w:widowControl w:val="0"/>
        <w:spacing w:beforeLines="50" w:after="0" w:line="240" w:lineRule="auto"/>
        <w:jc w:val="center"/>
      </w:pPr>
    </w:p>
    <w:p w:rsidR="003A1305" w:rsidRDefault="00BF111B" w:rsidP="00F37332">
      <w:pPr>
        <w:widowControl w:val="0"/>
        <w:spacing w:beforeLines="50" w:after="0" w:line="240" w:lineRule="auto"/>
        <w:jc w:val="center"/>
      </w:pPr>
      <w:r>
        <w:rPr>
          <w:noProof/>
          <w:lang w:val="en-US" w:eastAsia="zh-CN"/>
        </w:rPr>
        <w:lastRenderedPageBreak/>
        <w:drawing>
          <wp:inline distT="0" distB="0" distL="0" distR="0">
            <wp:extent cx="5940425" cy="2174875"/>
            <wp:effectExtent l="0" t="0" r="3175"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noChangeArrowheads="1"/>
                    </pic:cNvPicPr>
                  </pic:nvPicPr>
                  <pic:blipFill>
                    <a:blip r:embed="rId9" cstate="print"/>
                    <a:srcRect/>
                    <a:stretch>
                      <a:fillRect/>
                    </a:stretch>
                  </pic:blipFill>
                  <pic:spPr>
                    <a:xfrm>
                      <a:off x="0" y="0"/>
                      <a:ext cx="5940425" cy="2175499"/>
                    </a:xfrm>
                    <a:prstGeom prst="rect">
                      <a:avLst/>
                    </a:prstGeom>
                    <a:noFill/>
                    <a:ln w="9525">
                      <a:noFill/>
                      <a:miter lim="800000"/>
                      <a:headEnd/>
                      <a:tailEnd/>
                    </a:ln>
                  </pic:spPr>
                </pic:pic>
              </a:graphicData>
            </a:graphic>
          </wp:inline>
        </w:drawing>
      </w:r>
    </w:p>
    <w:p w:rsidR="003A1305" w:rsidRDefault="00BF111B" w:rsidP="00F37332">
      <w:pPr>
        <w:pStyle w:val="Caption"/>
        <w:widowControl w:val="0"/>
        <w:spacing w:beforeLines="50" w:after="0" w:line="240" w:lineRule="auto"/>
        <w:jc w:val="center"/>
        <w:rPr>
          <w:b w:val="0"/>
          <w:bCs w:val="0"/>
          <w:sz w:val="20"/>
          <w:lang w:val="en-US" w:eastAsia="zh-CN"/>
        </w:rPr>
      </w:pPr>
      <w:bookmarkStart w:id="1" w:name="_Ref2664"/>
      <w:r>
        <w:rPr>
          <w:b w:val="0"/>
          <w:bCs w:val="0"/>
          <w:sz w:val="20"/>
        </w:rPr>
        <w:t xml:space="preserve">Figure </w:t>
      </w:r>
      <w:r w:rsidR="003E11EC">
        <w:rPr>
          <w:b w:val="0"/>
          <w:bCs w:val="0"/>
          <w:sz w:val="20"/>
        </w:rPr>
        <w:fldChar w:fldCharType="begin"/>
      </w:r>
      <w:r>
        <w:rPr>
          <w:b w:val="0"/>
          <w:bCs w:val="0"/>
          <w:sz w:val="20"/>
        </w:rPr>
        <w:instrText xml:space="preserve"> SEQ Figure \* ARABIC </w:instrText>
      </w:r>
      <w:r w:rsidR="003E11EC">
        <w:rPr>
          <w:b w:val="0"/>
          <w:bCs w:val="0"/>
          <w:sz w:val="20"/>
        </w:rPr>
        <w:fldChar w:fldCharType="separate"/>
      </w:r>
      <w:r>
        <w:rPr>
          <w:b w:val="0"/>
          <w:bCs w:val="0"/>
          <w:sz w:val="20"/>
        </w:rPr>
        <w:t>1</w:t>
      </w:r>
      <w:r w:rsidR="003E11EC">
        <w:rPr>
          <w:b w:val="0"/>
          <w:bCs w:val="0"/>
          <w:sz w:val="20"/>
        </w:rPr>
        <w:fldChar w:fldCharType="end"/>
      </w:r>
      <w:bookmarkEnd w:id="1"/>
      <w:r>
        <w:rPr>
          <w:b w:val="0"/>
          <w:bCs w:val="0"/>
          <w:sz w:val="20"/>
          <w:lang w:val="en-US"/>
        </w:rPr>
        <w:t xml:space="preserve"> Legacy and new processing components </w:t>
      </w:r>
      <w:r>
        <w:rPr>
          <w:b w:val="0"/>
          <w:bCs w:val="0"/>
          <w:sz w:val="20"/>
          <w:lang w:val="en-US" w:eastAsia="zh-CN"/>
        </w:rPr>
        <w:t xml:space="preserve">of </w:t>
      </w:r>
      <w:r w:rsidR="00F37332">
        <w:rPr>
          <w:b w:val="0"/>
          <w:bCs w:val="0"/>
          <w:sz w:val="20"/>
          <w:lang w:val="en-US" w:eastAsia="zh-CN"/>
        </w:rPr>
        <w:t>NOMA</w:t>
      </w:r>
      <w:r>
        <w:rPr>
          <w:b w:val="0"/>
          <w:bCs w:val="0"/>
          <w:sz w:val="20"/>
          <w:lang w:val="en-US" w:eastAsia="zh-CN"/>
        </w:rPr>
        <w:t xml:space="preserve"> schemes at transmitter side</w:t>
      </w:r>
    </w:p>
    <w:p w:rsidR="003A1305" w:rsidRDefault="000564E8" w:rsidP="00F37332">
      <w:pPr>
        <w:pStyle w:val="ListParagraph6"/>
        <w:widowControl w:val="0"/>
        <w:numPr>
          <w:ilvl w:val="0"/>
          <w:numId w:val="9"/>
        </w:numPr>
        <w:spacing w:beforeLines="50" w:after="0" w:line="240" w:lineRule="auto"/>
        <w:ind w:firstLineChars="0"/>
        <w:rPr>
          <w:b/>
          <w:bCs/>
          <w:sz w:val="20"/>
          <w:lang w:val="en-US"/>
        </w:rPr>
      </w:pPr>
      <w:r>
        <w:rPr>
          <w:b/>
          <w:bCs/>
          <w:sz w:val="20"/>
          <w:lang w:val="en-US"/>
        </w:rPr>
        <w:t>MA signature design and specification</w:t>
      </w:r>
      <w:r w:rsidR="00BF111B">
        <w:rPr>
          <w:b/>
          <w:bCs/>
          <w:sz w:val="20"/>
          <w:lang w:val="en-US"/>
        </w:rPr>
        <w:t xml:space="preserve"> impact on bit level processing</w:t>
      </w:r>
    </w:p>
    <w:p w:rsidR="003A1305" w:rsidRDefault="00BF111B">
      <w:pPr>
        <w:widowControl w:val="0"/>
        <w:snapToGrid w:val="0"/>
        <w:spacing w:afterLines="50"/>
        <w:rPr>
          <w:sz w:val="20"/>
          <w:lang w:val="en-US"/>
        </w:rPr>
      </w:pPr>
      <w:r>
        <w:rPr>
          <w:sz w:val="20"/>
          <w:lang w:val="en-US"/>
        </w:rPr>
        <w:t xml:space="preserve">As captured in the previous agreement, either interleaving or scrambling can be adopted in bit-level processing </w:t>
      </w:r>
      <w:r w:rsidR="000564E8">
        <w:rPr>
          <w:sz w:val="20"/>
          <w:lang w:val="en-US"/>
        </w:rPr>
        <w:t xml:space="preserve">in order </w:t>
      </w:r>
      <w:r>
        <w:rPr>
          <w:sz w:val="20"/>
          <w:lang w:val="en-US"/>
        </w:rPr>
        <w:t xml:space="preserve">to randomize the inter-user interferences. It is noticed that UE-specific scrambling is already </w:t>
      </w:r>
      <w:r w:rsidR="000564E8">
        <w:rPr>
          <w:sz w:val="20"/>
          <w:lang w:val="en-US"/>
        </w:rPr>
        <w:t>supported</w:t>
      </w:r>
      <w:r>
        <w:rPr>
          <w:sz w:val="20"/>
          <w:lang w:val="en-US"/>
        </w:rPr>
        <w:t xml:space="preserve"> in the current NR spec.</w:t>
      </w:r>
      <w:proofErr w:type="gramStart"/>
      <w:r>
        <w:rPr>
          <w:sz w:val="20"/>
          <w:lang w:val="en-US"/>
        </w:rPr>
        <w:t>,</w:t>
      </w:r>
      <w:proofErr w:type="gramEnd"/>
      <w:r>
        <w:rPr>
          <w:sz w:val="20"/>
          <w:lang w:val="en-US"/>
        </w:rPr>
        <w:t xml:space="preserve"> there will be no spec</w:t>
      </w:r>
      <w:r w:rsidR="000564E8">
        <w:rPr>
          <w:sz w:val="20"/>
          <w:lang w:val="en-US"/>
        </w:rPr>
        <w:t>ification</w:t>
      </w:r>
      <w:r>
        <w:rPr>
          <w:sz w:val="20"/>
          <w:lang w:val="en-US"/>
        </w:rPr>
        <w:t xml:space="preserve"> impact if the same scrambling sequence is adopted. While for the bit-level interleaving, an MA signature with UE-specific interleaving pattern </w:t>
      </w:r>
      <w:r w:rsidR="000564E8">
        <w:rPr>
          <w:sz w:val="20"/>
          <w:lang w:val="en-US"/>
        </w:rPr>
        <w:t>needs to</w:t>
      </w:r>
      <w:r>
        <w:rPr>
          <w:sz w:val="20"/>
          <w:lang w:val="en-US"/>
        </w:rPr>
        <w:t xml:space="preserve"> be introduced in addition to the current NR design.</w:t>
      </w:r>
    </w:p>
    <w:p w:rsidR="003A1305" w:rsidRDefault="00BF111B" w:rsidP="00F37332">
      <w:pPr>
        <w:widowControl w:val="0"/>
        <w:snapToGrid w:val="0"/>
        <w:spacing w:afterLines="20"/>
        <w:rPr>
          <w:sz w:val="20"/>
          <w:lang w:val="en-US"/>
        </w:rPr>
      </w:pPr>
      <w:r>
        <w:rPr>
          <w:sz w:val="20"/>
          <w:lang w:val="en-US"/>
        </w:rPr>
        <w:t xml:space="preserve">It has been shown in several contributions that </w:t>
      </w:r>
      <w:r w:rsidR="000564E8">
        <w:rPr>
          <w:sz w:val="20"/>
          <w:lang w:val="en-US"/>
        </w:rPr>
        <w:t xml:space="preserve">the </w:t>
      </w:r>
      <w:r>
        <w:rPr>
          <w:sz w:val="20"/>
          <w:lang w:val="en-US"/>
        </w:rPr>
        <w:t xml:space="preserve">performance difference </w:t>
      </w:r>
      <w:r w:rsidR="000564E8">
        <w:rPr>
          <w:sz w:val="20"/>
          <w:lang w:val="en-US"/>
        </w:rPr>
        <w:t xml:space="preserve">is insignificant </w:t>
      </w:r>
      <w:r>
        <w:rPr>
          <w:sz w:val="20"/>
          <w:lang w:val="en-US"/>
        </w:rPr>
        <w:t>between bit interleavi</w:t>
      </w:r>
      <w:r w:rsidR="000564E8">
        <w:rPr>
          <w:sz w:val="20"/>
          <w:lang w:val="en-US"/>
        </w:rPr>
        <w:t xml:space="preserve">ng and scrambling. However, </w:t>
      </w:r>
      <w:r>
        <w:rPr>
          <w:sz w:val="20"/>
          <w:lang w:val="en-US"/>
        </w:rPr>
        <w:t>bit-interleaving based scheme</w:t>
      </w:r>
      <w:r w:rsidR="000564E8">
        <w:rPr>
          <w:sz w:val="20"/>
          <w:lang w:val="en-US"/>
        </w:rPr>
        <w:t>s</w:t>
      </w:r>
      <w:r>
        <w:rPr>
          <w:sz w:val="20"/>
          <w:lang w:val="en-US"/>
        </w:rPr>
        <w:t xml:space="preserve"> may have some drawbacks </w:t>
      </w:r>
      <w:r w:rsidR="000564E8">
        <w:rPr>
          <w:sz w:val="20"/>
          <w:lang w:val="en-US"/>
        </w:rPr>
        <w:t>i</w:t>
      </w:r>
      <w:r>
        <w:rPr>
          <w:sz w:val="20"/>
          <w:lang w:val="en-US"/>
        </w:rPr>
        <w:t>n the processing latency at the receiver, and more memory space is required since all the soft bits after repetition/spreading need to be stored.</w:t>
      </w:r>
    </w:p>
    <w:p w:rsidR="003A1305" w:rsidRDefault="00BF111B" w:rsidP="00F37332">
      <w:pPr>
        <w:widowControl w:val="0"/>
        <w:snapToGrid w:val="0"/>
        <w:spacing w:afterLines="20"/>
        <w:rPr>
          <w:b/>
          <w:i/>
          <w:sz w:val="20"/>
          <w:lang w:val="en-US"/>
        </w:rPr>
      </w:pPr>
      <w:r>
        <w:rPr>
          <w:b/>
          <w:i/>
          <w:sz w:val="20"/>
          <w:lang w:val="en-US"/>
        </w:rPr>
        <w:t>Proposal 1: Bit-level scrambling with minor impact on specification should be prioritized for NOMA study.</w:t>
      </w:r>
    </w:p>
    <w:p w:rsidR="003A1305" w:rsidRDefault="00BF111B">
      <w:pPr>
        <w:widowControl w:val="0"/>
        <w:snapToGrid w:val="0"/>
        <w:spacing w:afterLines="50" w:line="240" w:lineRule="auto"/>
        <w:rPr>
          <w:b/>
          <w:i/>
          <w:sz w:val="20"/>
          <w:lang w:val="en-US"/>
        </w:rPr>
      </w:pPr>
      <w:r>
        <w:rPr>
          <w:b/>
          <w:i/>
          <w:sz w:val="20"/>
          <w:lang w:val="en-US"/>
        </w:rPr>
        <w:t xml:space="preserve">Proposal 2: FFS the </w:t>
      </w:r>
      <w:r w:rsidR="00F83478">
        <w:rPr>
          <w:b/>
          <w:i/>
          <w:sz w:val="20"/>
          <w:lang w:val="en-US"/>
        </w:rPr>
        <w:t xml:space="preserve">UE-specific </w:t>
      </w:r>
      <w:r>
        <w:rPr>
          <w:b/>
          <w:i/>
          <w:sz w:val="20"/>
          <w:lang w:val="en-US"/>
        </w:rPr>
        <w:t>bit-level interleaving for NOMA.</w:t>
      </w:r>
    </w:p>
    <w:p w:rsidR="003A1305" w:rsidRDefault="000564E8">
      <w:pPr>
        <w:pStyle w:val="ListParagraph6"/>
        <w:widowControl w:val="0"/>
        <w:numPr>
          <w:ilvl w:val="0"/>
          <w:numId w:val="9"/>
        </w:numPr>
        <w:spacing w:afterLines="50" w:line="240" w:lineRule="auto"/>
        <w:ind w:firstLineChars="0"/>
        <w:rPr>
          <w:b/>
          <w:bCs/>
          <w:sz w:val="20"/>
        </w:rPr>
      </w:pPr>
      <w:r>
        <w:rPr>
          <w:b/>
          <w:bCs/>
          <w:sz w:val="20"/>
          <w:lang w:val="en-US"/>
        </w:rPr>
        <w:t>MA signature design and specification</w:t>
      </w:r>
      <w:r w:rsidR="00BF111B">
        <w:rPr>
          <w:b/>
          <w:bCs/>
          <w:sz w:val="20"/>
          <w:lang w:val="en-US"/>
        </w:rPr>
        <w:t xml:space="preserve"> impact on symbol level processing</w:t>
      </w:r>
    </w:p>
    <w:p w:rsidR="003A1305" w:rsidRDefault="00BF111B" w:rsidP="000564E8">
      <w:pPr>
        <w:pStyle w:val="ListParagraph6"/>
        <w:widowControl w:val="0"/>
        <w:numPr>
          <w:ilvl w:val="0"/>
          <w:numId w:val="10"/>
        </w:numPr>
        <w:snapToGrid w:val="0"/>
        <w:spacing w:afterLines="50"/>
        <w:ind w:left="450" w:firstLineChars="0" w:hanging="27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legacy modulation</w:t>
      </w:r>
    </w:p>
    <w:p w:rsidR="003A1305" w:rsidRDefault="000564E8">
      <w:pPr>
        <w:widowControl w:val="0"/>
        <w:snapToGrid w:val="0"/>
        <w:spacing w:afterLines="50"/>
        <w:rPr>
          <w:bCs/>
          <w:sz w:val="20"/>
        </w:rPr>
      </w:pPr>
      <w:r>
        <w:rPr>
          <w:sz w:val="20"/>
          <w:lang w:val="en-US" w:eastAsia="zh-CN"/>
        </w:rPr>
        <w:t>Quite a few</w:t>
      </w:r>
      <w:r w:rsidR="00BF111B">
        <w:rPr>
          <w:sz w:val="20"/>
          <w:lang w:val="en-US" w:eastAsia="zh-CN"/>
        </w:rPr>
        <w:t xml:space="preserve"> NOMA schemes use spreading sequences (including full spreading and sparse spreading) </w:t>
      </w:r>
      <w:r w:rsidR="002E625B">
        <w:rPr>
          <w:sz w:val="20"/>
          <w:lang w:val="en-US" w:eastAsia="zh-CN"/>
        </w:rPr>
        <w:t xml:space="preserve">with low cross-correlation </w:t>
      </w:r>
      <w:r w:rsidR="00BF111B">
        <w:rPr>
          <w:sz w:val="20"/>
          <w:lang w:val="en-US" w:eastAsia="zh-CN"/>
        </w:rPr>
        <w:t>as the MA signature</w:t>
      </w:r>
      <w:r w:rsidR="002E625B">
        <w:rPr>
          <w:sz w:val="20"/>
          <w:lang w:val="en-US" w:eastAsia="zh-CN"/>
        </w:rPr>
        <w:t>s</w:t>
      </w:r>
      <w:r w:rsidR="00BF111B">
        <w:rPr>
          <w:sz w:val="20"/>
          <w:lang w:val="en-US" w:eastAsia="zh-CN"/>
        </w:rPr>
        <w:t xml:space="preserve">, in order to </w:t>
      </w:r>
      <w:r w:rsidR="00BF111B">
        <w:rPr>
          <w:sz w:val="20"/>
          <w:lang w:val="en-US"/>
        </w:rPr>
        <w:t>reduce the inter-user interferences at symbol-level</w:t>
      </w:r>
      <w:r w:rsidR="00BF111B">
        <w:rPr>
          <w:sz w:val="20"/>
          <w:lang w:val="en-US" w:eastAsia="zh-CN"/>
        </w:rPr>
        <w:t xml:space="preserve">. Different from the joint modulation and spreading design, legacy modulator is used in these schemes. </w:t>
      </w:r>
    </w:p>
    <w:p w:rsidR="003A1305" w:rsidRDefault="00BF111B">
      <w:pPr>
        <w:widowControl w:val="0"/>
        <w:snapToGrid w:val="0"/>
        <w:spacing w:afterLines="50"/>
        <w:rPr>
          <w:rFonts w:eastAsiaTheme="minorEastAsia"/>
          <w:sz w:val="20"/>
          <w:lang w:val="en-US" w:eastAsia="zh-CN"/>
        </w:rPr>
      </w:pPr>
      <w:r>
        <w:rPr>
          <w:rFonts w:eastAsiaTheme="minorEastAsia" w:hint="eastAsia"/>
          <w:sz w:val="20"/>
          <w:lang w:val="en-US" w:eastAsia="zh-CN"/>
        </w:rPr>
        <w:t xml:space="preserve">The </w:t>
      </w:r>
      <w:r>
        <w:rPr>
          <w:rFonts w:eastAsiaTheme="minorEastAsia"/>
          <w:sz w:val="20"/>
          <w:lang w:val="en-US" w:eastAsia="zh-CN"/>
        </w:rPr>
        <w:t xml:space="preserve">design target of </w:t>
      </w:r>
      <w:r>
        <w:rPr>
          <w:rFonts w:eastAsiaTheme="minorEastAsia" w:hint="eastAsia"/>
          <w:sz w:val="20"/>
          <w:lang w:val="en-US" w:eastAsia="zh-CN"/>
        </w:rPr>
        <w:t xml:space="preserve">spreading sequence </w:t>
      </w:r>
      <w:r>
        <w:rPr>
          <w:rFonts w:eastAsiaTheme="minorEastAsia"/>
          <w:sz w:val="20"/>
          <w:lang w:val="en-US" w:eastAsia="zh-CN"/>
        </w:rPr>
        <w:t>is to lower the inter-user interferences by using low cross-correlation or low density property among sequences. Several types of spreading sequences have been proposed [2], such as QAM-based sequences, WBE</w:t>
      </w:r>
      <w:r w:rsidR="003D5CDA">
        <w:rPr>
          <w:rFonts w:eastAsiaTheme="minorEastAsia"/>
          <w:sz w:val="20"/>
          <w:lang w:val="en-US" w:eastAsia="zh-CN"/>
        </w:rPr>
        <w:t>/GWBE/</w:t>
      </w:r>
      <w:proofErr w:type="spellStart"/>
      <w:r w:rsidR="003D5CDA">
        <w:rPr>
          <w:rFonts w:eastAsiaTheme="minorEastAsia"/>
          <w:sz w:val="20"/>
          <w:lang w:val="en-US" w:eastAsia="zh-CN"/>
        </w:rPr>
        <w:t>Grassmannian</w:t>
      </w:r>
      <w:proofErr w:type="spellEnd"/>
      <w:r w:rsidR="003D5CDA">
        <w:rPr>
          <w:rFonts w:eastAsiaTheme="minorEastAsia"/>
          <w:sz w:val="20"/>
          <w:lang w:val="en-US" w:eastAsia="zh-CN"/>
        </w:rPr>
        <w:t xml:space="preserve"> sequences, Z</w:t>
      </w:r>
      <w:r>
        <w:rPr>
          <w:rFonts w:eastAsiaTheme="minorEastAsia"/>
          <w:sz w:val="20"/>
          <w:lang w:val="en-US" w:eastAsia="zh-CN"/>
        </w:rPr>
        <w:t>C like sequences, modified chirp sequences, and sparse sequences.</w:t>
      </w:r>
    </w:p>
    <w:p w:rsidR="003A1305" w:rsidRDefault="00BF111B">
      <w:pPr>
        <w:widowControl w:val="0"/>
        <w:snapToGrid w:val="0"/>
        <w:spacing w:afterLines="50"/>
        <w:rPr>
          <w:rFonts w:eastAsiaTheme="minorEastAsia"/>
          <w:sz w:val="20"/>
          <w:lang w:val="en-US" w:eastAsia="zh-CN"/>
        </w:rPr>
      </w:pPr>
      <w:r>
        <w:rPr>
          <w:rFonts w:eastAsiaTheme="minorEastAsia"/>
          <w:sz w:val="20"/>
          <w:lang w:val="en-US" w:eastAsia="zh-CN"/>
        </w:rPr>
        <w:t>Further study on the design principle for the spreading sequences should be prioritized in the NOMA SI, including some criteria for the designs.</w:t>
      </w:r>
    </w:p>
    <w:p w:rsidR="003A1305" w:rsidRDefault="00BF111B">
      <w:pPr>
        <w:widowControl w:val="0"/>
        <w:snapToGrid w:val="0"/>
        <w:spacing w:afterLines="50"/>
        <w:rPr>
          <w:rFonts w:eastAsiaTheme="minorEastAsia"/>
          <w:sz w:val="20"/>
          <w:lang w:val="en-US" w:eastAsia="zh-CN"/>
        </w:rPr>
      </w:pPr>
      <w:r>
        <w:rPr>
          <w:rFonts w:eastAsiaTheme="minorEastAsia"/>
          <w:sz w:val="20"/>
          <w:lang w:val="en-US" w:eastAsia="zh-CN"/>
        </w:rPr>
        <w:t xml:space="preserve">Cross-user interference is primarily determined by the inter-distance or cross correlation between sequences. Welch-bound equality is a very useful criterion for the sequence design. Stricter bounds such as equiangular tight frames (ETF) or harmonic ETF sequences can also be considered which lead to equal distance, albeit with small number of sequences and fewer choices of spreading lengths. A trade-off is needed between the distance property and the size </w:t>
      </w:r>
      <w:r>
        <w:rPr>
          <w:rFonts w:eastAsiaTheme="minorEastAsia"/>
          <w:sz w:val="20"/>
          <w:lang w:val="en-US" w:eastAsia="zh-CN"/>
        </w:rPr>
        <w:lastRenderedPageBreak/>
        <w:t>of sequence pool. To reduce the sequence collision probability, it is often desirable to have enough big pool of sequences for users to randomly choose.</w:t>
      </w:r>
    </w:p>
    <w:p w:rsidR="003A1305" w:rsidRDefault="00BF111B">
      <w:pPr>
        <w:widowControl w:val="0"/>
        <w:snapToGrid w:val="0"/>
        <w:spacing w:afterLines="50"/>
        <w:rPr>
          <w:rFonts w:eastAsiaTheme="minorEastAsia"/>
          <w:sz w:val="20"/>
          <w:lang w:val="en-US" w:eastAsia="zh-CN"/>
        </w:rPr>
      </w:pPr>
      <w:r>
        <w:rPr>
          <w:rFonts w:eastAsiaTheme="minorEastAsia"/>
          <w:sz w:val="20"/>
          <w:lang w:val="en-US" w:eastAsia="zh-CN"/>
        </w:rPr>
        <w:t>Other properties are also quite important. For instance, the spreading sequences can have nested structure and the elements can be restricted to QAM constellation, as seen in the scheme of mul</w:t>
      </w:r>
      <w:r w:rsidR="00975024">
        <w:rPr>
          <w:rFonts w:eastAsiaTheme="minorEastAsia"/>
          <w:sz w:val="20"/>
          <w:lang w:val="en-US" w:eastAsia="zh-CN"/>
        </w:rPr>
        <w:t xml:space="preserve">ti-user shared access (MUSA) </w:t>
      </w:r>
      <w:r w:rsidR="003E11EC">
        <w:rPr>
          <w:rFonts w:eastAsiaTheme="minorEastAsia"/>
          <w:sz w:val="20"/>
          <w:lang w:val="en-US" w:eastAsia="zh-CN"/>
        </w:rPr>
        <w:fldChar w:fldCharType="begin"/>
      </w:r>
      <w:r w:rsidR="00975024">
        <w:rPr>
          <w:rFonts w:eastAsiaTheme="minorEastAsia"/>
          <w:sz w:val="20"/>
          <w:lang w:val="en-US" w:eastAsia="zh-CN"/>
        </w:rPr>
        <w:instrText xml:space="preserve"> REF _Ref525764598 \n \h </w:instrText>
      </w:r>
      <w:r w:rsidR="003E11EC">
        <w:rPr>
          <w:rFonts w:eastAsiaTheme="minorEastAsia"/>
          <w:sz w:val="20"/>
          <w:lang w:val="en-US" w:eastAsia="zh-CN"/>
        </w:rPr>
      </w:r>
      <w:r w:rsidR="003E11EC">
        <w:rPr>
          <w:rFonts w:eastAsiaTheme="minorEastAsia"/>
          <w:sz w:val="20"/>
          <w:lang w:val="en-US" w:eastAsia="zh-CN"/>
        </w:rPr>
        <w:fldChar w:fldCharType="separate"/>
      </w:r>
      <w:r w:rsidR="00975024">
        <w:rPr>
          <w:rFonts w:eastAsiaTheme="minorEastAsia"/>
          <w:sz w:val="20"/>
          <w:lang w:val="en-US" w:eastAsia="zh-CN"/>
        </w:rPr>
        <w:t>[3]</w:t>
      </w:r>
      <w:r w:rsidR="003E11EC">
        <w:rPr>
          <w:rFonts w:eastAsiaTheme="minorEastAsia"/>
          <w:sz w:val="20"/>
          <w:lang w:val="en-US" w:eastAsia="zh-CN"/>
        </w:rPr>
        <w:fldChar w:fldCharType="end"/>
      </w:r>
      <w:r>
        <w:rPr>
          <w:rFonts w:eastAsiaTheme="minorEastAsia"/>
          <w:sz w:val="20"/>
          <w:lang w:val="en-US" w:eastAsia="zh-CN"/>
        </w:rPr>
        <w:t>. This can simplify the transmitter and receiver implementation. WBE can be generalized to unequal power case, e.g., received powers of different users are deliberately offset by certain values. Some sequences can be represented in closed-form formula. This helps to reduce the memory size at the transmitter and the receiver.</w:t>
      </w:r>
    </w:p>
    <w:p w:rsidR="003A1305" w:rsidRDefault="00BF111B" w:rsidP="002E625B">
      <w:pPr>
        <w:pStyle w:val="ListParagraph7"/>
        <w:widowControl w:val="0"/>
        <w:numPr>
          <w:ilvl w:val="0"/>
          <w:numId w:val="10"/>
        </w:numPr>
        <w:snapToGrid w:val="0"/>
        <w:spacing w:afterLines="20"/>
        <w:ind w:left="450" w:firstLineChars="0" w:hanging="270"/>
        <w:rPr>
          <w:rFonts w:eastAsiaTheme="minorEastAsia"/>
          <w:sz w:val="20"/>
          <w:lang w:val="en-US" w:eastAsia="zh-CN"/>
        </w:rPr>
      </w:pPr>
      <w:r>
        <w:rPr>
          <w:rFonts w:eastAsiaTheme="minorEastAsia"/>
          <w:sz w:val="20"/>
          <w:lang w:val="en-US" w:eastAsia="zh-CN"/>
        </w:rPr>
        <w:t>S</w:t>
      </w:r>
      <w:r>
        <w:rPr>
          <w:rFonts w:eastAsiaTheme="minorEastAsia" w:hint="eastAsia"/>
          <w:sz w:val="20"/>
          <w:lang w:val="en-US" w:eastAsia="zh-CN"/>
        </w:rPr>
        <w:t xml:space="preserve">ymbol </w:t>
      </w:r>
      <w:r>
        <w:rPr>
          <w:rFonts w:eastAsiaTheme="minorEastAsia"/>
          <w:sz w:val="20"/>
          <w:lang w:val="en-US" w:eastAsia="zh-CN"/>
        </w:rPr>
        <w:t>level spreading with modified modulation</w:t>
      </w:r>
    </w:p>
    <w:p w:rsidR="003A1305" w:rsidRDefault="002E625B">
      <w:pPr>
        <w:snapToGrid w:val="0"/>
        <w:spacing w:afterLines="50"/>
        <w:rPr>
          <w:rFonts w:eastAsiaTheme="minorEastAsia"/>
          <w:sz w:val="20"/>
          <w:lang w:val="en-US" w:eastAsia="zh-CN"/>
        </w:rPr>
      </w:pPr>
      <w:r>
        <w:rPr>
          <w:rFonts w:eastAsiaTheme="minorEastAsia"/>
          <w:sz w:val="20"/>
          <w:lang w:val="en-US" w:eastAsia="zh-CN"/>
        </w:rPr>
        <w:t>In</w:t>
      </w:r>
      <w:r w:rsidR="00BF111B">
        <w:rPr>
          <w:rFonts w:eastAsiaTheme="minorEastAsia" w:hint="eastAsia"/>
          <w:sz w:val="20"/>
          <w:lang w:val="en-US" w:eastAsia="zh-CN"/>
        </w:rPr>
        <w:t xml:space="preserve"> </w:t>
      </w:r>
      <w:r w:rsidR="00BF111B">
        <w:rPr>
          <w:rFonts w:eastAsiaTheme="minorEastAsia"/>
          <w:sz w:val="20"/>
          <w:lang w:val="en-US" w:eastAsia="zh-CN"/>
        </w:rPr>
        <w:t>joint</w:t>
      </w:r>
      <w:r w:rsidR="00BF111B">
        <w:rPr>
          <w:rFonts w:eastAsiaTheme="minorEastAsia" w:hint="eastAsia"/>
          <w:sz w:val="20"/>
          <w:lang w:val="en-US" w:eastAsia="zh-CN"/>
        </w:rPr>
        <w:t xml:space="preserve"> modulation</w:t>
      </w:r>
      <w:r w:rsidR="00BF111B">
        <w:rPr>
          <w:rFonts w:eastAsiaTheme="minorEastAsia"/>
          <w:sz w:val="20"/>
          <w:lang w:val="en-US" w:eastAsia="zh-CN"/>
        </w:rPr>
        <w:t xml:space="preserve"> and spreading</w:t>
      </w:r>
      <w:r w:rsidR="00BF111B">
        <w:rPr>
          <w:rFonts w:eastAsiaTheme="minorEastAsia" w:hint="eastAsia"/>
          <w:sz w:val="20"/>
          <w:lang w:val="en-US" w:eastAsia="zh-CN"/>
        </w:rPr>
        <w:t xml:space="preserve">, </w:t>
      </w:r>
      <w:r w:rsidR="00BF111B">
        <w:rPr>
          <w:rFonts w:eastAsiaTheme="minorEastAsia"/>
          <w:sz w:val="20"/>
          <w:lang w:val="en-US" w:eastAsia="zh-CN"/>
        </w:rPr>
        <w:t xml:space="preserve">coded bits are directly mapped to multiple symbols with different constellations. </w:t>
      </w:r>
      <w:r>
        <w:rPr>
          <w:sz w:val="20"/>
          <w:lang w:val="en-US"/>
        </w:rPr>
        <w:t xml:space="preserve">Such joint design </w:t>
      </w:r>
      <w:r w:rsidR="00BF111B">
        <w:rPr>
          <w:sz w:val="20"/>
          <w:lang w:val="en-US"/>
        </w:rPr>
        <w:t xml:space="preserve">is claimed to reduce the inter-user interferences by symbol-level spreading, and at the same time reap the shaping gain by multi-dimensional modulation. </w:t>
      </w:r>
    </w:p>
    <w:p w:rsidR="003A1305" w:rsidRDefault="00BF111B">
      <w:pPr>
        <w:snapToGrid w:val="0"/>
        <w:spacing w:afterLines="50"/>
        <w:rPr>
          <w:rFonts w:eastAsiaTheme="minorEastAsia"/>
          <w:sz w:val="20"/>
          <w:lang w:val="en-US" w:eastAsia="zh-CN"/>
        </w:rPr>
      </w:pPr>
      <w:r>
        <w:rPr>
          <w:rFonts w:eastAsiaTheme="minorEastAsia"/>
          <w:sz w:val="20"/>
          <w:lang w:val="en-US" w:eastAsia="zh-CN"/>
        </w:rPr>
        <w:t xml:space="preserve">A few tables of joint modulation and spreading can be found in </w:t>
      </w:r>
      <w:r w:rsidR="003E11EC">
        <w:rPr>
          <w:rFonts w:eastAsiaTheme="minorEastAsia"/>
          <w:sz w:val="20"/>
          <w:lang w:val="en-US" w:eastAsia="zh-CN"/>
        </w:rPr>
        <w:fldChar w:fldCharType="begin"/>
      </w:r>
      <w:r>
        <w:rPr>
          <w:rFonts w:eastAsiaTheme="minorEastAsia"/>
          <w:sz w:val="20"/>
          <w:lang w:val="en-US" w:eastAsia="zh-CN"/>
        </w:rPr>
        <w:instrText xml:space="preserve"> REF _Ref521523301 \n \h </w:instrText>
      </w:r>
      <w:r w:rsidR="003E11EC">
        <w:rPr>
          <w:rFonts w:eastAsiaTheme="minorEastAsia"/>
          <w:sz w:val="20"/>
          <w:lang w:val="en-US" w:eastAsia="zh-CN"/>
        </w:rPr>
      </w:r>
      <w:r w:rsidR="003E11EC">
        <w:rPr>
          <w:rFonts w:eastAsiaTheme="minorEastAsia"/>
          <w:sz w:val="20"/>
          <w:lang w:val="en-US" w:eastAsia="zh-CN"/>
        </w:rPr>
        <w:fldChar w:fldCharType="separate"/>
      </w:r>
      <w:r>
        <w:rPr>
          <w:rFonts w:eastAsiaTheme="minorEastAsia"/>
          <w:sz w:val="20"/>
          <w:lang w:val="en-US" w:eastAsia="zh-CN"/>
        </w:rPr>
        <w:t>[3</w:t>
      </w:r>
      <w:proofErr w:type="gramStart"/>
      <w:r>
        <w:rPr>
          <w:rFonts w:eastAsiaTheme="minorEastAsia"/>
          <w:sz w:val="20"/>
          <w:lang w:val="en-US" w:eastAsia="zh-CN"/>
        </w:rPr>
        <w:t>]</w:t>
      </w:r>
      <w:proofErr w:type="gramEnd"/>
      <w:r w:rsidR="003E11EC">
        <w:rPr>
          <w:rFonts w:eastAsiaTheme="minorEastAsia"/>
          <w:sz w:val="20"/>
          <w:lang w:val="en-US" w:eastAsia="zh-CN"/>
        </w:rPr>
        <w:fldChar w:fldCharType="end"/>
      </w:r>
      <w:r w:rsidR="003D5CDA">
        <w:rPr>
          <w:rFonts w:eastAsiaTheme="minorEastAsia"/>
          <w:sz w:val="20"/>
          <w:lang w:val="en-US" w:eastAsia="zh-CN"/>
        </w:rPr>
        <w:fldChar w:fldCharType="begin"/>
      </w:r>
      <w:r w:rsidR="003D5CDA">
        <w:rPr>
          <w:rFonts w:eastAsiaTheme="minorEastAsia"/>
          <w:sz w:val="20"/>
          <w:lang w:val="en-US" w:eastAsia="zh-CN"/>
        </w:rPr>
        <w:instrText xml:space="preserve"> REF _Ref521523301 \r \h </w:instrText>
      </w:r>
      <w:r w:rsidR="003D5CDA">
        <w:rPr>
          <w:rFonts w:eastAsiaTheme="minorEastAsia"/>
          <w:sz w:val="20"/>
          <w:lang w:val="en-US" w:eastAsia="zh-CN"/>
        </w:rPr>
      </w:r>
      <w:r w:rsidR="003D5CDA">
        <w:rPr>
          <w:rFonts w:eastAsiaTheme="minorEastAsia"/>
          <w:sz w:val="20"/>
          <w:lang w:val="en-US" w:eastAsia="zh-CN"/>
        </w:rPr>
        <w:fldChar w:fldCharType="separate"/>
      </w:r>
      <w:r w:rsidR="003D5CDA">
        <w:rPr>
          <w:rFonts w:eastAsiaTheme="minorEastAsia"/>
          <w:sz w:val="20"/>
          <w:lang w:val="en-US" w:eastAsia="zh-CN"/>
        </w:rPr>
        <w:t>[4]</w:t>
      </w:r>
      <w:r w:rsidR="003D5CDA">
        <w:rPr>
          <w:rFonts w:eastAsiaTheme="minorEastAsia"/>
          <w:sz w:val="20"/>
          <w:lang w:val="en-US" w:eastAsia="zh-CN"/>
        </w:rPr>
        <w:fldChar w:fldCharType="end"/>
      </w:r>
      <w:r>
        <w:rPr>
          <w:rFonts w:eastAsiaTheme="minorEastAsia"/>
          <w:sz w:val="20"/>
          <w:lang w:val="en-US" w:eastAsia="zh-CN"/>
        </w:rPr>
        <w:t xml:space="preserve">. However, so far it is </w:t>
      </w:r>
      <w:r w:rsidR="002E625B">
        <w:rPr>
          <w:rFonts w:eastAsiaTheme="minorEastAsia"/>
          <w:sz w:val="20"/>
          <w:lang w:val="en-US" w:eastAsia="zh-CN"/>
        </w:rPr>
        <w:t>un</w:t>
      </w:r>
      <w:r>
        <w:rPr>
          <w:rFonts w:eastAsiaTheme="minorEastAsia" w:hint="eastAsia"/>
          <w:sz w:val="20"/>
          <w:lang w:val="en-US" w:eastAsia="zh-CN"/>
        </w:rPr>
        <w:t xml:space="preserve">clear </w:t>
      </w:r>
      <w:r>
        <w:rPr>
          <w:rFonts w:eastAsiaTheme="minorEastAsia"/>
          <w:sz w:val="20"/>
          <w:lang w:val="en-US" w:eastAsia="zh-CN"/>
        </w:rPr>
        <w:t xml:space="preserve">about </w:t>
      </w:r>
      <w:r w:rsidR="002E625B">
        <w:rPr>
          <w:rFonts w:eastAsiaTheme="minorEastAsia"/>
          <w:sz w:val="20"/>
          <w:lang w:val="en-US" w:eastAsia="zh-CN"/>
        </w:rPr>
        <w:t xml:space="preserve">its </w:t>
      </w:r>
      <w:r>
        <w:rPr>
          <w:rFonts w:eastAsiaTheme="minorEastAsia"/>
          <w:sz w:val="20"/>
          <w:lang w:val="en-US" w:eastAsia="zh-CN"/>
        </w:rPr>
        <w:t>theoretical p</w:t>
      </w:r>
      <w:r w:rsidR="002E625B">
        <w:rPr>
          <w:rFonts w:eastAsiaTheme="minorEastAsia"/>
          <w:sz w:val="20"/>
          <w:lang w:val="en-US" w:eastAsia="zh-CN"/>
        </w:rPr>
        <w:t>rinciple</w:t>
      </w:r>
      <w:r>
        <w:rPr>
          <w:rFonts w:eastAsiaTheme="minorEastAsia"/>
          <w:sz w:val="20"/>
          <w:lang w:val="en-US" w:eastAsia="zh-CN"/>
        </w:rPr>
        <w:t>, e.g. how to optimize</w:t>
      </w:r>
      <w:r w:rsidR="002E625B">
        <w:rPr>
          <w:rFonts w:eastAsiaTheme="minorEastAsia"/>
          <w:sz w:val="20"/>
          <w:lang w:val="en-US" w:eastAsia="zh-CN"/>
        </w:rPr>
        <w:t xml:space="preserve"> the bit-to-symbol mapping table and</w:t>
      </w:r>
      <w:r>
        <w:rPr>
          <w:rFonts w:eastAsiaTheme="minorEastAsia"/>
          <w:sz w:val="20"/>
          <w:lang w:val="en-US" w:eastAsia="zh-CN"/>
        </w:rPr>
        <w:t xml:space="preserve"> how to formulate the output constellation (regular or non-regular).</w:t>
      </w:r>
    </w:p>
    <w:p w:rsidR="003A1305" w:rsidRDefault="00BF111B">
      <w:pPr>
        <w:snapToGrid w:val="0"/>
        <w:spacing w:afterLines="50"/>
        <w:rPr>
          <w:rFonts w:eastAsiaTheme="minorEastAsia"/>
          <w:sz w:val="20"/>
          <w:lang w:val="en-US" w:eastAsia="zh-CN"/>
        </w:rPr>
      </w:pPr>
      <w:r>
        <w:rPr>
          <w:rFonts w:eastAsiaTheme="minorEastAsia"/>
          <w:sz w:val="20"/>
          <w:lang w:val="en-US" w:eastAsia="zh-CN"/>
        </w:rPr>
        <w:t xml:space="preserve">It is found in Section 3 that some codebooks of the </w:t>
      </w:r>
      <w:r>
        <w:rPr>
          <w:sz w:val="20"/>
          <w:lang w:val="en-US"/>
        </w:rPr>
        <w:t xml:space="preserve">multi-dimensional modulation are mathematically equivalent to symbol-level spreading with multi-branch transmission </w:t>
      </w:r>
      <w:r w:rsidR="002E625B">
        <w:rPr>
          <w:sz w:val="20"/>
          <w:lang w:val="en-US"/>
        </w:rPr>
        <w:t>using</w:t>
      </w:r>
      <w:r>
        <w:rPr>
          <w:sz w:val="20"/>
          <w:lang w:val="en-US"/>
        </w:rPr>
        <w:t xml:space="preserve"> legacy modulations.</w:t>
      </w:r>
      <w:r>
        <w:rPr>
          <w:rFonts w:eastAsiaTheme="minorEastAsia"/>
          <w:sz w:val="20"/>
          <w:lang w:val="en-US" w:eastAsia="zh-CN"/>
        </w:rPr>
        <w:t xml:space="preserve"> This is intuitive since multi-branch is another way to ach</w:t>
      </w:r>
      <w:r w:rsidR="002E625B">
        <w:rPr>
          <w:rFonts w:eastAsiaTheme="minorEastAsia"/>
          <w:sz w:val="20"/>
          <w:lang w:val="en-US" w:eastAsia="zh-CN"/>
        </w:rPr>
        <w:t>ieve “shaping gain” where lower-</w:t>
      </w:r>
      <w:r>
        <w:rPr>
          <w:rFonts w:eastAsiaTheme="minorEastAsia"/>
          <w:sz w:val="20"/>
          <w:lang w:val="en-US" w:eastAsia="zh-CN"/>
        </w:rPr>
        <w:t xml:space="preserve">order legacy modulations are linearly superposed to form </w:t>
      </w:r>
      <w:r w:rsidR="003D5CDA">
        <w:rPr>
          <w:rFonts w:eastAsiaTheme="minorEastAsia"/>
          <w:sz w:val="20"/>
          <w:lang w:val="en-US" w:eastAsia="zh-CN"/>
        </w:rPr>
        <w:t>flexible</w:t>
      </w:r>
      <w:r>
        <w:rPr>
          <w:rFonts w:eastAsiaTheme="minorEastAsia"/>
          <w:sz w:val="20"/>
          <w:lang w:val="en-US" w:eastAsia="zh-CN"/>
        </w:rPr>
        <w:t xml:space="preserve"> “shapes” of the composite constellations. Although multi-dimensional modulation can be represented </w:t>
      </w:r>
      <w:r w:rsidR="003D5CDA">
        <w:rPr>
          <w:rFonts w:eastAsiaTheme="minorEastAsia"/>
          <w:sz w:val="20"/>
          <w:lang w:val="en-US" w:eastAsia="zh-CN"/>
        </w:rPr>
        <w:t>as</w:t>
      </w:r>
      <w:r>
        <w:rPr>
          <w:rFonts w:eastAsiaTheme="minorEastAsia"/>
          <w:sz w:val="20"/>
          <w:lang w:val="en-US" w:eastAsia="zh-CN"/>
        </w:rPr>
        <w:t xml:space="preserve"> linear superposition, it may be difficult to apply MMSE-SIC type receiver since the inter-layer/user cross-correlation among the sequences are not optimized. </w:t>
      </w:r>
      <w:r>
        <w:rPr>
          <w:sz w:val="20"/>
          <w:lang w:val="en-US"/>
        </w:rPr>
        <w:t>Iterative soft-input-soft-output receiver is typically required in order to g</w:t>
      </w:r>
      <w:r w:rsidR="003D5CDA">
        <w:rPr>
          <w:sz w:val="20"/>
          <w:lang w:val="en-US"/>
        </w:rPr>
        <w:t>et</w:t>
      </w:r>
      <w:r>
        <w:rPr>
          <w:sz w:val="20"/>
          <w:lang w:val="en-US"/>
        </w:rPr>
        <w:t xml:space="preserve"> the satisfying performance.</w:t>
      </w:r>
    </w:p>
    <w:p w:rsidR="003A1305" w:rsidRDefault="00BF111B">
      <w:pPr>
        <w:snapToGrid w:val="0"/>
        <w:spacing w:afterLines="50"/>
        <w:rPr>
          <w:rFonts w:eastAsiaTheme="minorEastAsia"/>
          <w:sz w:val="20"/>
          <w:lang w:val="en-US" w:eastAsia="zh-CN"/>
        </w:rPr>
      </w:pPr>
      <w:r>
        <w:rPr>
          <w:rFonts w:eastAsiaTheme="minorEastAsia"/>
          <w:sz w:val="20"/>
          <w:lang w:val="en-US" w:eastAsia="zh-CN"/>
        </w:rPr>
        <w:t>Due to the significant spec</w:t>
      </w:r>
      <w:r w:rsidR="003D5CDA">
        <w:rPr>
          <w:rFonts w:eastAsiaTheme="minorEastAsia"/>
          <w:sz w:val="20"/>
          <w:lang w:val="en-US" w:eastAsia="zh-CN"/>
        </w:rPr>
        <w:t>ification</w:t>
      </w:r>
      <w:r>
        <w:rPr>
          <w:rFonts w:eastAsiaTheme="minorEastAsia"/>
          <w:sz w:val="20"/>
          <w:lang w:val="en-US" w:eastAsia="zh-CN"/>
        </w:rPr>
        <w:t xml:space="preserve"> impact, unclear benefit over legacy modulation and the complexity of its typical receiver implementation</w:t>
      </w:r>
      <w:r w:rsidR="003D5CDA">
        <w:rPr>
          <w:rFonts w:eastAsiaTheme="minorEastAsia"/>
          <w:sz w:val="20"/>
          <w:lang w:val="en-US" w:eastAsia="zh-CN"/>
        </w:rPr>
        <w:t xml:space="preserve"> </w:t>
      </w:r>
      <w:r w:rsidR="003D5CDA">
        <w:rPr>
          <w:rFonts w:eastAsiaTheme="minorEastAsia"/>
          <w:sz w:val="20"/>
          <w:lang w:val="en-US" w:eastAsia="zh-CN"/>
        </w:rPr>
        <w:fldChar w:fldCharType="begin"/>
      </w:r>
      <w:r w:rsidR="003D5CDA">
        <w:rPr>
          <w:rFonts w:eastAsiaTheme="minorEastAsia"/>
          <w:sz w:val="20"/>
          <w:lang w:val="en-US" w:eastAsia="zh-CN"/>
        </w:rPr>
        <w:instrText xml:space="preserve"> REF _Ref525907401 \r \h </w:instrText>
      </w:r>
      <w:r w:rsidR="003D5CDA">
        <w:rPr>
          <w:rFonts w:eastAsiaTheme="minorEastAsia"/>
          <w:sz w:val="20"/>
          <w:lang w:val="en-US" w:eastAsia="zh-CN"/>
        </w:rPr>
      </w:r>
      <w:r w:rsidR="003D5CDA">
        <w:rPr>
          <w:rFonts w:eastAsiaTheme="minorEastAsia"/>
          <w:sz w:val="20"/>
          <w:lang w:val="en-US" w:eastAsia="zh-CN"/>
        </w:rPr>
        <w:fldChar w:fldCharType="separate"/>
      </w:r>
      <w:r w:rsidR="003D5CDA">
        <w:rPr>
          <w:rFonts w:eastAsiaTheme="minorEastAsia"/>
          <w:sz w:val="20"/>
          <w:lang w:val="en-US" w:eastAsia="zh-CN"/>
        </w:rPr>
        <w:t>[5]</w:t>
      </w:r>
      <w:r w:rsidR="003D5CDA">
        <w:rPr>
          <w:rFonts w:eastAsiaTheme="minorEastAsia"/>
          <w:sz w:val="20"/>
          <w:lang w:val="en-US" w:eastAsia="zh-CN"/>
        </w:rPr>
        <w:fldChar w:fldCharType="end"/>
      </w:r>
      <w:r>
        <w:rPr>
          <w:rFonts w:eastAsiaTheme="minorEastAsia"/>
          <w:sz w:val="20"/>
          <w:lang w:val="en-US" w:eastAsia="zh-CN"/>
        </w:rPr>
        <w:t>, symbol-level spreading with modified modulation may be considered as further enhancement for NOMA in later releases.</w:t>
      </w:r>
    </w:p>
    <w:p w:rsidR="003A1305" w:rsidRDefault="00BF111B" w:rsidP="003D5CDA">
      <w:pPr>
        <w:pStyle w:val="ListParagraph6"/>
        <w:widowControl w:val="0"/>
        <w:numPr>
          <w:ilvl w:val="0"/>
          <w:numId w:val="10"/>
        </w:numPr>
        <w:snapToGrid w:val="0"/>
        <w:spacing w:afterLines="50" w:line="240" w:lineRule="auto"/>
        <w:ind w:left="450" w:firstLineChars="0" w:hanging="270"/>
        <w:rPr>
          <w:bCs/>
          <w:sz w:val="20"/>
          <w:lang w:val="en-US"/>
        </w:rPr>
      </w:pPr>
      <w:r>
        <w:rPr>
          <w:bCs/>
          <w:sz w:val="20"/>
          <w:lang w:val="en-US"/>
        </w:rPr>
        <w:t>Symbol level scrambling/interleaving</w:t>
      </w:r>
    </w:p>
    <w:p w:rsidR="003A1305" w:rsidRDefault="00BF111B">
      <w:pPr>
        <w:widowControl w:val="0"/>
        <w:snapToGrid w:val="0"/>
        <w:spacing w:afterLines="50"/>
        <w:rPr>
          <w:rFonts w:eastAsiaTheme="minorEastAsia"/>
          <w:sz w:val="20"/>
          <w:lang w:val="en-US" w:eastAsia="zh-CN"/>
        </w:rPr>
      </w:pPr>
      <w:r>
        <w:rPr>
          <w:rFonts w:hint="eastAsia"/>
          <w:bCs/>
          <w:sz w:val="20"/>
          <w:lang w:val="en-US"/>
        </w:rPr>
        <w:t>S</w:t>
      </w:r>
      <w:r>
        <w:rPr>
          <w:bCs/>
          <w:sz w:val="20"/>
          <w:lang w:val="en-US"/>
        </w:rPr>
        <w:t>ymbol level scrambling/interleaving may be applied solely, or on top of symbol repetition or spreading. The function of scrambling/interleaving is to reduce the PAPR and randomize the inter-cell interferences. UE-specific scrambling/interleaving may have complicated effect when combined with symbol level spreading. In this sense, cell-specific scrambling/interleaving is more desirable.</w:t>
      </w:r>
      <w:r>
        <w:rPr>
          <w:rFonts w:eastAsiaTheme="minorEastAsia"/>
          <w:sz w:val="20"/>
          <w:lang w:val="en-US" w:eastAsia="zh-CN"/>
        </w:rPr>
        <w:t xml:space="preserve"> </w:t>
      </w:r>
    </w:p>
    <w:p w:rsidR="003A1305" w:rsidRDefault="00BF111B" w:rsidP="00F37332">
      <w:pPr>
        <w:widowControl w:val="0"/>
        <w:snapToGrid w:val="0"/>
        <w:spacing w:afterLines="20"/>
        <w:rPr>
          <w:b/>
          <w:i/>
          <w:sz w:val="20"/>
          <w:lang w:val="en-US"/>
        </w:rPr>
      </w:pPr>
      <w:r>
        <w:rPr>
          <w:b/>
          <w:i/>
          <w:sz w:val="20"/>
          <w:lang w:val="en-US"/>
        </w:rPr>
        <w:t>Proposal 3: Symbol-level spreading with legacy modulation should be prioritized for NOMA study. Design principle of spreading sequences should be identified based on evaluation results.</w:t>
      </w:r>
    </w:p>
    <w:p w:rsidR="003A1305" w:rsidRDefault="00BF111B">
      <w:pPr>
        <w:widowControl w:val="0"/>
        <w:snapToGrid w:val="0"/>
        <w:spacing w:afterLines="50" w:line="240" w:lineRule="auto"/>
        <w:rPr>
          <w:rFonts w:eastAsiaTheme="minorEastAsia"/>
          <w:b/>
          <w:i/>
          <w:sz w:val="20"/>
          <w:lang w:val="en-US" w:eastAsia="zh-CN"/>
        </w:rPr>
      </w:pPr>
      <w:r>
        <w:rPr>
          <w:b/>
          <w:i/>
          <w:sz w:val="20"/>
          <w:lang w:val="en-US"/>
        </w:rPr>
        <w:t xml:space="preserve">Proposal 4: FFS </w:t>
      </w:r>
      <w:r w:rsidR="00226BC2">
        <w:rPr>
          <w:b/>
          <w:i/>
          <w:sz w:val="20"/>
          <w:lang w:val="en-US"/>
        </w:rPr>
        <w:t>the</w:t>
      </w:r>
      <w:r>
        <w:rPr>
          <w:b/>
          <w:i/>
          <w:sz w:val="20"/>
          <w:lang w:val="en-US"/>
        </w:rPr>
        <w:t xml:space="preserve"> modified modulation for spreading-based NOMA schemes.</w:t>
      </w:r>
    </w:p>
    <w:p w:rsidR="003A1305" w:rsidRDefault="00BF111B">
      <w:pPr>
        <w:widowControl w:val="0"/>
        <w:snapToGrid w:val="0"/>
        <w:spacing w:afterLines="50" w:line="240" w:lineRule="auto"/>
        <w:rPr>
          <w:rFonts w:eastAsiaTheme="minorEastAsia"/>
          <w:b/>
          <w:i/>
          <w:sz w:val="20"/>
          <w:lang w:val="en-US" w:eastAsia="zh-CN"/>
        </w:rPr>
      </w:pPr>
      <w:r>
        <w:rPr>
          <w:b/>
          <w:i/>
          <w:sz w:val="20"/>
          <w:lang w:val="en-US"/>
        </w:rPr>
        <w:t xml:space="preserve">Proposal 5: </w:t>
      </w:r>
      <w:r>
        <w:rPr>
          <w:rFonts w:eastAsiaTheme="minorEastAsia" w:hint="eastAsia"/>
          <w:b/>
          <w:i/>
          <w:sz w:val="20"/>
          <w:lang w:val="en-US" w:eastAsia="zh-CN"/>
        </w:rPr>
        <w:t>Cell-specific scrambling</w:t>
      </w:r>
      <w:r>
        <w:rPr>
          <w:rFonts w:eastAsiaTheme="minorEastAsia"/>
          <w:b/>
          <w:i/>
          <w:sz w:val="20"/>
          <w:lang w:val="en-US" w:eastAsia="zh-CN"/>
        </w:rPr>
        <w:t>/interleaving</w:t>
      </w:r>
      <w:r>
        <w:rPr>
          <w:rFonts w:eastAsiaTheme="minorEastAsia" w:hint="eastAsia"/>
          <w:b/>
          <w:i/>
          <w:sz w:val="20"/>
          <w:lang w:val="en-US" w:eastAsia="zh-CN"/>
        </w:rPr>
        <w:t xml:space="preserve"> can be considered on top of symbol-level spreading.</w:t>
      </w:r>
    </w:p>
    <w:p w:rsidR="003A1305" w:rsidRDefault="00BF111B" w:rsidP="00F37332">
      <w:pPr>
        <w:pStyle w:val="ListParagraph6"/>
        <w:widowControl w:val="0"/>
        <w:numPr>
          <w:ilvl w:val="0"/>
          <w:numId w:val="9"/>
        </w:numPr>
        <w:spacing w:beforeLines="50" w:after="0" w:line="240" w:lineRule="auto"/>
        <w:ind w:firstLineChars="0"/>
        <w:rPr>
          <w:b/>
          <w:sz w:val="20"/>
        </w:rPr>
      </w:pPr>
      <w:r>
        <w:rPr>
          <w:rFonts w:hint="eastAsia"/>
          <w:b/>
          <w:sz w:val="20"/>
        </w:rPr>
        <w:t xml:space="preserve">Additional </w:t>
      </w:r>
      <w:r>
        <w:rPr>
          <w:b/>
          <w:sz w:val="20"/>
        </w:rPr>
        <w:t xml:space="preserve">features related to </w:t>
      </w:r>
      <w:r>
        <w:rPr>
          <w:rFonts w:hint="eastAsia"/>
          <w:b/>
          <w:sz w:val="20"/>
        </w:rPr>
        <w:t xml:space="preserve">MA signature design and </w:t>
      </w:r>
      <w:r>
        <w:rPr>
          <w:b/>
          <w:sz w:val="20"/>
        </w:rPr>
        <w:t xml:space="preserve">their </w:t>
      </w:r>
      <w:r>
        <w:rPr>
          <w:rFonts w:hint="eastAsia"/>
          <w:b/>
          <w:sz w:val="20"/>
        </w:rPr>
        <w:t>spec impact</w:t>
      </w:r>
    </w:p>
    <w:p w:rsidR="003A1305" w:rsidRDefault="00BF111B" w:rsidP="00BF41D5">
      <w:pPr>
        <w:pStyle w:val="ListParagraph6"/>
        <w:widowControl w:val="0"/>
        <w:numPr>
          <w:ilvl w:val="0"/>
          <w:numId w:val="8"/>
        </w:numPr>
        <w:snapToGrid w:val="0"/>
        <w:spacing w:afterLines="20"/>
        <w:ind w:left="450" w:firstLineChars="0" w:hanging="270"/>
        <w:rPr>
          <w:sz w:val="20"/>
          <w:lang w:val="en-US" w:eastAsia="zh-CN"/>
        </w:rPr>
      </w:pPr>
      <w:r>
        <w:rPr>
          <w:rFonts w:eastAsiaTheme="minorEastAsia"/>
          <w:sz w:val="20"/>
          <w:lang w:val="en-US" w:eastAsia="zh-CN"/>
        </w:rPr>
        <w:t>M</w:t>
      </w:r>
      <w:r>
        <w:rPr>
          <w:sz w:val="20"/>
          <w:lang w:val="en-US" w:eastAsia="zh-CN"/>
        </w:rPr>
        <w:t>ulti-branch transmission</w:t>
      </w:r>
    </w:p>
    <w:p w:rsidR="003A1305" w:rsidRDefault="00BF111B" w:rsidP="00F37332">
      <w:pPr>
        <w:widowControl w:val="0"/>
        <w:snapToGrid w:val="0"/>
        <w:spacing w:afterLines="20"/>
        <w:rPr>
          <w:sz w:val="20"/>
          <w:lang w:val="en-US" w:eastAsia="zh-CN"/>
        </w:rPr>
      </w:pPr>
      <w:r>
        <w:rPr>
          <w:sz w:val="20"/>
          <w:lang w:val="en-US" w:eastAsia="zh-CN"/>
        </w:rPr>
        <w:t>Multi-branch linear superposition per user can be considered in order to achieve high per-user spectral efficiency and certain “shapin</w:t>
      </w:r>
      <w:r w:rsidR="00BF41D5">
        <w:rPr>
          <w:sz w:val="20"/>
          <w:lang w:val="en-US" w:eastAsia="zh-CN"/>
        </w:rPr>
        <w:t>g gain”. M</w:t>
      </w:r>
      <w:r>
        <w:rPr>
          <w:sz w:val="20"/>
          <w:lang w:val="en-US" w:eastAsia="zh-CN"/>
        </w:rPr>
        <w:t>ulti-branch proces</w:t>
      </w:r>
      <w:r w:rsidR="00BF41D5">
        <w:rPr>
          <w:sz w:val="20"/>
          <w:lang w:val="en-US" w:eastAsia="zh-CN"/>
        </w:rPr>
        <w:t xml:space="preserve">sing could be common to all </w:t>
      </w:r>
      <w:r>
        <w:rPr>
          <w:sz w:val="20"/>
          <w:lang w:val="en-US" w:eastAsia="zh-CN"/>
        </w:rPr>
        <w:t>above-mentioned schemes</w:t>
      </w:r>
      <w:r w:rsidR="00BF41D5">
        <w:rPr>
          <w:sz w:val="20"/>
          <w:lang w:val="en-US" w:eastAsia="zh-CN"/>
        </w:rPr>
        <w:t xml:space="preserve"> and</w:t>
      </w:r>
      <w:r>
        <w:rPr>
          <w:sz w:val="20"/>
          <w:lang w:val="en-US" w:eastAsia="zh-CN"/>
        </w:rPr>
        <w:t xml:space="preserve"> can be operated before FEC, at bit level or at symbol level, as shown in the Appendix. </w:t>
      </w:r>
      <w:r>
        <w:rPr>
          <w:rFonts w:hint="eastAsia"/>
          <w:sz w:val="20"/>
        </w:rPr>
        <w:t xml:space="preserve">UE-specific </w:t>
      </w:r>
      <w:r>
        <w:rPr>
          <w:sz w:val="20"/>
        </w:rPr>
        <w:t>MA signature may</w:t>
      </w:r>
      <w:r>
        <w:rPr>
          <w:rFonts w:hint="eastAsia"/>
          <w:sz w:val="20"/>
        </w:rPr>
        <w:t xml:space="preserve"> be</w:t>
      </w:r>
      <w:r>
        <w:rPr>
          <w:sz w:val="20"/>
        </w:rPr>
        <w:t xml:space="preserve"> replaced</w:t>
      </w:r>
      <w:r>
        <w:rPr>
          <w:rFonts w:hint="eastAsia"/>
          <w:sz w:val="20"/>
        </w:rPr>
        <w:t xml:space="preserve"> </w:t>
      </w:r>
      <w:r>
        <w:rPr>
          <w:sz w:val="20"/>
        </w:rPr>
        <w:t xml:space="preserve">by </w:t>
      </w:r>
      <w:r>
        <w:rPr>
          <w:rFonts w:hint="eastAsia"/>
          <w:sz w:val="20"/>
        </w:rPr>
        <w:t>layer-specific</w:t>
      </w:r>
      <w:r>
        <w:rPr>
          <w:sz w:val="20"/>
        </w:rPr>
        <w:t xml:space="preserve"> MA signature if multi-layer transmission is applied</w:t>
      </w:r>
      <w:r>
        <w:rPr>
          <w:rFonts w:hint="eastAsia"/>
          <w:sz w:val="20"/>
        </w:rPr>
        <w:t>, and</w:t>
      </w:r>
      <w:r>
        <w:rPr>
          <w:sz w:val="20"/>
        </w:rPr>
        <w:t xml:space="preserve"> these layer-specific MA signatures could be either orthogonal, non-orthogonal or share the same MA signature.</w:t>
      </w:r>
      <w:r>
        <w:rPr>
          <w:rFonts w:eastAsia="SimSun" w:hint="eastAsia"/>
          <w:sz w:val="20"/>
          <w:lang w:val="en-US" w:eastAsia="zh-CN"/>
        </w:rPr>
        <w:t xml:space="preserve"> </w:t>
      </w:r>
    </w:p>
    <w:p w:rsidR="003A1305" w:rsidRDefault="00BF111B" w:rsidP="00BF41D5">
      <w:pPr>
        <w:pStyle w:val="ListParagraph6"/>
        <w:widowControl w:val="0"/>
        <w:numPr>
          <w:ilvl w:val="0"/>
          <w:numId w:val="8"/>
        </w:numPr>
        <w:snapToGrid w:val="0"/>
        <w:spacing w:afterLines="50"/>
        <w:ind w:left="450" w:firstLineChars="0" w:hanging="270"/>
        <w:rPr>
          <w:sz w:val="20"/>
        </w:rPr>
      </w:pPr>
      <w:r>
        <w:rPr>
          <w:sz w:val="20"/>
        </w:rPr>
        <w:t>UE/layer-specific power assignment.</w:t>
      </w:r>
    </w:p>
    <w:p w:rsidR="003A1305" w:rsidRDefault="00BF111B">
      <w:pPr>
        <w:snapToGrid w:val="0"/>
        <w:spacing w:afterLines="50"/>
        <w:rPr>
          <w:sz w:val="20"/>
        </w:rPr>
      </w:pPr>
      <w:r>
        <w:rPr>
          <w:rFonts w:hint="eastAsia"/>
          <w:sz w:val="20"/>
        </w:rPr>
        <w:lastRenderedPageBreak/>
        <w:t xml:space="preserve">Unequal SNR distribution </w:t>
      </w:r>
      <w:r>
        <w:rPr>
          <w:sz w:val="20"/>
        </w:rPr>
        <w:t xml:space="preserve">among multiple UEs </w:t>
      </w:r>
      <w:r>
        <w:rPr>
          <w:rFonts w:hint="eastAsia"/>
          <w:sz w:val="20"/>
        </w:rPr>
        <w:t xml:space="preserve">may be </w:t>
      </w:r>
      <w:r>
        <w:rPr>
          <w:sz w:val="20"/>
        </w:rPr>
        <w:t>beneficial</w:t>
      </w:r>
      <w:r>
        <w:rPr>
          <w:rFonts w:hint="eastAsia"/>
          <w:sz w:val="20"/>
        </w:rPr>
        <w:t xml:space="preserve"> </w:t>
      </w:r>
      <w:r>
        <w:rPr>
          <w:sz w:val="20"/>
        </w:rPr>
        <w:t xml:space="preserve">for NOMA transmission. In this case, UE or layer-specific power assignment </w:t>
      </w:r>
      <w:r w:rsidR="00BA47A2">
        <w:rPr>
          <w:sz w:val="20"/>
        </w:rPr>
        <w:t>may</w:t>
      </w:r>
      <w:r>
        <w:rPr>
          <w:sz w:val="20"/>
        </w:rPr>
        <w:t xml:space="preserve"> be </w:t>
      </w:r>
      <w:r w:rsidR="00BA47A2">
        <w:rPr>
          <w:sz w:val="20"/>
        </w:rPr>
        <w:t>considered</w:t>
      </w:r>
      <w:r>
        <w:rPr>
          <w:sz w:val="20"/>
        </w:rPr>
        <w:t xml:space="preserve"> as part of the MA signature, and there </w:t>
      </w:r>
      <w:r w:rsidR="00BA47A2">
        <w:rPr>
          <w:sz w:val="20"/>
        </w:rPr>
        <w:t xml:space="preserve">may </w:t>
      </w:r>
      <w:r>
        <w:rPr>
          <w:sz w:val="20"/>
        </w:rPr>
        <w:t>be some impact on the design of signalling procedure such as power control.</w:t>
      </w:r>
    </w:p>
    <w:p w:rsidR="003A1305" w:rsidRDefault="00BF111B">
      <w:pPr>
        <w:widowControl w:val="0"/>
        <w:snapToGrid w:val="0"/>
        <w:spacing w:afterLines="50" w:line="240" w:lineRule="auto"/>
        <w:rPr>
          <w:rFonts w:eastAsiaTheme="minorEastAsia"/>
          <w:b/>
          <w:i/>
          <w:sz w:val="20"/>
          <w:lang w:val="en-US" w:eastAsia="zh-CN"/>
        </w:rPr>
      </w:pPr>
      <w:r>
        <w:rPr>
          <w:b/>
          <w:i/>
          <w:sz w:val="20"/>
          <w:lang w:val="en-US"/>
        </w:rPr>
        <w:t xml:space="preserve">Proposal 6: </w:t>
      </w:r>
      <w:r>
        <w:rPr>
          <w:rFonts w:eastAsiaTheme="minorEastAsia"/>
          <w:b/>
          <w:i/>
          <w:sz w:val="20"/>
          <w:lang w:val="en-US" w:eastAsia="zh-CN"/>
        </w:rPr>
        <w:t>Multi-layer transmission and UE/layer-specific power assignment</w:t>
      </w:r>
      <w:r>
        <w:rPr>
          <w:rFonts w:eastAsiaTheme="minorEastAsia" w:hint="eastAsia"/>
          <w:b/>
          <w:i/>
          <w:sz w:val="20"/>
          <w:lang w:val="en-US" w:eastAsia="zh-CN"/>
        </w:rPr>
        <w:t xml:space="preserve"> </w:t>
      </w:r>
      <w:r>
        <w:rPr>
          <w:rFonts w:eastAsiaTheme="minorEastAsia"/>
          <w:b/>
          <w:i/>
          <w:sz w:val="20"/>
          <w:lang w:val="en-US" w:eastAsia="zh-CN"/>
        </w:rPr>
        <w:t>may</w:t>
      </w:r>
      <w:r>
        <w:rPr>
          <w:rFonts w:eastAsiaTheme="minorEastAsia" w:hint="eastAsia"/>
          <w:b/>
          <w:i/>
          <w:sz w:val="20"/>
          <w:lang w:val="en-US" w:eastAsia="zh-CN"/>
        </w:rPr>
        <w:t xml:space="preserve"> be considered </w:t>
      </w:r>
      <w:r>
        <w:rPr>
          <w:rFonts w:eastAsiaTheme="minorEastAsia"/>
          <w:b/>
          <w:i/>
          <w:sz w:val="20"/>
          <w:lang w:val="en-US" w:eastAsia="zh-CN"/>
        </w:rPr>
        <w:t>as common design for all candidate schemes</w:t>
      </w:r>
      <w:r>
        <w:rPr>
          <w:rFonts w:eastAsiaTheme="minorEastAsia" w:hint="eastAsia"/>
          <w:b/>
          <w:i/>
          <w:sz w:val="20"/>
          <w:lang w:val="en-US" w:eastAsia="zh-CN"/>
        </w:rPr>
        <w:t>.</w:t>
      </w:r>
    </w:p>
    <w:p w:rsidR="003A1305" w:rsidRDefault="003A1305">
      <w:pPr>
        <w:snapToGrid w:val="0"/>
        <w:spacing w:after="20"/>
        <w:rPr>
          <w:rFonts w:eastAsiaTheme="minorEastAsia"/>
          <w:lang w:val="en-US" w:eastAsia="zh-CN"/>
        </w:rPr>
      </w:pPr>
    </w:p>
    <w:p w:rsidR="003A1305" w:rsidRDefault="00C61A36">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eastAsiaTheme="minorEastAsia" w:hAnsi="Times New Roman"/>
          <w:lang w:val="en-US" w:eastAsia="zh-CN"/>
        </w:rPr>
        <w:t xml:space="preserve">Considerations on </w:t>
      </w:r>
      <w:r w:rsidR="00BF111B">
        <w:rPr>
          <w:rFonts w:ascii="Times New Roman" w:eastAsiaTheme="minorEastAsia" w:hAnsi="Times New Roman"/>
          <w:lang w:val="en-US" w:eastAsia="zh-CN"/>
        </w:rPr>
        <w:t>schemes with legacy and modified modulation</w:t>
      </w:r>
      <w:r>
        <w:rPr>
          <w:rFonts w:ascii="Times New Roman" w:eastAsiaTheme="minorEastAsia" w:hAnsi="Times New Roman"/>
          <w:lang w:val="en-US" w:eastAsia="zh-CN"/>
        </w:rPr>
        <w:t>s</w:t>
      </w:r>
    </w:p>
    <w:p w:rsidR="003A1305" w:rsidRDefault="00BF111B" w:rsidP="00A91B70">
      <w:pPr>
        <w:snapToGrid w:val="0"/>
        <w:spacing w:afterLines="50"/>
      </w:pPr>
      <w:r>
        <w:rPr>
          <w:rFonts w:eastAsiaTheme="minorEastAsia"/>
          <w:sz w:val="20"/>
          <w:lang w:val="en-US" w:eastAsia="zh-CN"/>
        </w:rPr>
        <w:t>At high level, spreading with modified modul</w:t>
      </w:r>
      <w:r w:rsidR="00A91B70">
        <w:rPr>
          <w:rFonts w:eastAsiaTheme="minorEastAsia"/>
          <w:sz w:val="20"/>
          <w:lang w:val="en-US" w:eastAsia="zh-CN"/>
        </w:rPr>
        <w:t>ation can be represented in Figure</w:t>
      </w:r>
      <w:r>
        <w:rPr>
          <w:rFonts w:eastAsiaTheme="minorEastAsia"/>
          <w:sz w:val="20"/>
          <w:lang w:val="en-US" w:eastAsia="zh-CN"/>
        </w:rPr>
        <w:t xml:space="preserve"> 2 where coded bits are mapped to a bunch of modulation symbols directly using the specifically designed codebook. </w:t>
      </w:r>
    </w:p>
    <w:p w:rsidR="003A1305" w:rsidRDefault="00BF111B" w:rsidP="005B5359">
      <w:pPr>
        <w:widowControl w:val="0"/>
        <w:snapToGrid w:val="0"/>
        <w:spacing w:after="0"/>
        <w:jc w:val="center"/>
      </w:pPr>
      <w:r>
        <w:rPr>
          <w:noProof/>
          <w:lang w:val="en-US" w:eastAsia="zh-CN"/>
        </w:rPr>
        <w:drawing>
          <wp:inline distT="0" distB="0" distL="0" distR="0">
            <wp:extent cx="3599815" cy="808355"/>
            <wp:effectExtent l="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0" cstate="print"/>
                    <a:stretch>
                      <a:fillRect/>
                    </a:stretch>
                  </pic:blipFill>
                  <pic:spPr>
                    <a:xfrm>
                      <a:off x="0" y="0"/>
                      <a:ext cx="3600000" cy="808525"/>
                    </a:xfrm>
                    <a:prstGeom prst="rect">
                      <a:avLst/>
                    </a:prstGeom>
                  </pic:spPr>
                </pic:pic>
              </a:graphicData>
            </a:graphic>
          </wp:inline>
        </w:drawing>
      </w:r>
    </w:p>
    <w:p w:rsidR="003A1305" w:rsidRDefault="00BF111B">
      <w:pPr>
        <w:pStyle w:val="Caption"/>
        <w:ind w:firstLine="400"/>
        <w:jc w:val="center"/>
        <w:rPr>
          <w:b w:val="0"/>
          <w:sz w:val="16"/>
          <w:lang w:val="en-US"/>
        </w:rPr>
      </w:pPr>
      <w:bookmarkStart w:id="2" w:name="_Ref513711512"/>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proofErr w:type="gramStart"/>
      <w:r>
        <w:rPr>
          <w:b w:val="0"/>
          <w:sz w:val="20"/>
        </w:rPr>
        <w:t>2</w:t>
      </w:r>
      <w:r w:rsidR="003E11EC">
        <w:rPr>
          <w:b w:val="0"/>
          <w:sz w:val="20"/>
        </w:rPr>
        <w:fldChar w:fldCharType="end"/>
      </w:r>
      <w:bookmarkEnd w:id="2"/>
      <w:r>
        <w:rPr>
          <w:b w:val="0"/>
          <w:sz w:val="20"/>
        </w:rPr>
        <w:t xml:space="preserve"> Joint modulation</w:t>
      </w:r>
      <w:proofErr w:type="gramEnd"/>
      <w:r>
        <w:rPr>
          <w:b w:val="0"/>
          <w:sz w:val="20"/>
        </w:rPr>
        <w:t xml:space="preserve"> and spreading </w:t>
      </w:r>
      <w:r w:rsidR="00C61A36">
        <w:rPr>
          <w:b w:val="0"/>
          <w:sz w:val="20"/>
        </w:rPr>
        <w:t xml:space="preserve">via </w:t>
      </w:r>
      <w:r>
        <w:rPr>
          <w:b w:val="0"/>
          <w:sz w:val="20"/>
        </w:rPr>
        <w:t xml:space="preserve">bits-to-symbols </w:t>
      </w:r>
      <w:r w:rsidR="00C61A36">
        <w:rPr>
          <w:b w:val="0"/>
          <w:sz w:val="20"/>
        </w:rPr>
        <w:t xml:space="preserve">direct </w:t>
      </w:r>
      <w:r>
        <w:rPr>
          <w:b w:val="0"/>
          <w:sz w:val="20"/>
        </w:rPr>
        <w:t>mapping</w:t>
      </w:r>
    </w:p>
    <w:p w:rsidR="003A1305" w:rsidRDefault="00BF111B">
      <w:pPr>
        <w:snapToGrid w:val="0"/>
        <w:spacing w:afterLines="50"/>
        <w:rPr>
          <w:b/>
          <w:sz w:val="16"/>
          <w:lang w:val="en-US"/>
        </w:rPr>
      </w:pPr>
      <w:r>
        <w:rPr>
          <w:rFonts w:eastAsiaTheme="minorEastAsia"/>
          <w:sz w:val="20"/>
          <w:lang w:val="en-US" w:eastAsia="zh-CN"/>
        </w:rPr>
        <w:t xml:space="preserve">It can be found below that some of the </w:t>
      </w:r>
      <w:r>
        <w:rPr>
          <w:sz w:val="20"/>
          <w:lang w:val="en-US"/>
        </w:rPr>
        <w:t>multi-dimensional modulation</w:t>
      </w:r>
      <w:r w:rsidR="00670D21">
        <w:rPr>
          <w:sz w:val="20"/>
          <w:lang w:val="en-US"/>
        </w:rPr>
        <w:t>s</w:t>
      </w:r>
      <w:r>
        <w:rPr>
          <w:sz w:val="20"/>
          <w:lang w:val="en-US"/>
        </w:rPr>
        <w:t xml:space="preserve"> can be realized by symbol-level spreading with multi-</w:t>
      </w:r>
      <w:r w:rsidR="00670D21">
        <w:rPr>
          <w:sz w:val="20"/>
          <w:lang w:val="en-US"/>
        </w:rPr>
        <w:t>branch</w:t>
      </w:r>
      <w:r>
        <w:rPr>
          <w:sz w:val="20"/>
          <w:lang w:val="en-US"/>
        </w:rPr>
        <w:t xml:space="preserve"> transmission.</w:t>
      </w:r>
      <w:r>
        <w:rPr>
          <w:rFonts w:eastAsiaTheme="minorEastAsia"/>
          <w:sz w:val="20"/>
          <w:lang w:val="en-US" w:eastAsia="zh-CN"/>
        </w:rPr>
        <w:t xml:space="preserve"> The detailed</w:t>
      </w:r>
      <w:r>
        <w:rPr>
          <w:rFonts w:eastAsiaTheme="minorEastAsia"/>
          <w:color w:val="FF0000"/>
          <w:sz w:val="20"/>
          <w:lang w:val="en-US" w:eastAsia="zh-CN"/>
        </w:rPr>
        <w:t xml:space="preserve"> </w:t>
      </w:r>
      <w:r>
        <w:rPr>
          <w:rFonts w:eastAsiaTheme="minorEastAsia"/>
          <w:sz w:val="20"/>
          <w:lang w:val="en-US" w:eastAsia="zh-CN"/>
        </w:rPr>
        <w:t xml:space="preserve">deduction of the </w:t>
      </w:r>
      <w:r>
        <w:rPr>
          <w:sz w:val="20"/>
        </w:rPr>
        <w:t>equivalence can be found as follows:</w:t>
      </w:r>
    </w:p>
    <w:p w:rsidR="003A1305" w:rsidRDefault="00BF111B">
      <w:pPr>
        <w:pStyle w:val="ListParagraph6"/>
        <w:widowControl w:val="0"/>
        <w:numPr>
          <w:ilvl w:val="0"/>
          <w:numId w:val="11"/>
        </w:numPr>
        <w:snapToGrid w:val="0"/>
        <w:spacing w:afterLines="50"/>
        <w:ind w:firstLineChars="0"/>
        <w:rPr>
          <w:b/>
          <w:sz w:val="20"/>
        </w:rPr>
      </w:pPr>
      <w:r>
        <w:rPr>
          <w:rFonts w:hint="eastAsia"/>
          <w:b/>
          <w:sz w:val="20"/>
        </w:rPr>
        <w:t>8</w:t>
      </w:r>
      <w:r w:rsidR="00670D21">
        <w:rPr>
          <w:b/>
          <w:sz w:val="20"/>
        </w:rPr>
        <w:t>-</w:t>
      </w:r>
      <w:r>
        <w:rPr>
          <w:rFonts w:hint="eastAsia"/>
          <w:b/>
          <w:sz w:val="20"/>
        </w:rPr>
        <w:t>point</w:t>
      </w:r>
      <w:r>
        <w:rPr>
          <w:b/>
          <w:sz w:val="20"/>
        </w:rPr>
        <w:t xml:space="preserve"> constellation</w:t>
      </w:r>
    </w:p>
    <w:p w:rsidR="003A1305" w:rsidRDefault="00BF111B" w:rsidP="002A586B">
      <w:pPr>
        <w:keepNext/>
        <w:widowControl w:val="0"/>
        <w:snapToGrid w:val="0"/>
        <w:spacing w:after="0"/>
      </w:pPr>
      <w:r>
        <w:rPr>
          <w:noProof/>
          <w:sz w:val="20"/>
          <w:lang w:val="en-US" w:eastAsia="zh-CN"/>
        </w:rPr>
        <w:drawing>
          <wp:inline distT="0" distB="0" distL="0" distR="0">
            <wp:extent cx="5872590" cy="1562100"/>
            <wp:effectExtent l="1905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Picture 18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884699" cy="1565321"/>
                    </a:xfrm>
                    <a:prstGeom prst="rect">
                      <a:avLst/>
                    </a:prstGeom>
                    <a:noFill/>
                  </pic:spPr>
                </pic:pic>
              </a:graphicData>
            </a:graphic>
          </wp:inline>
        </w:drawing>
      </w:r>
    </w:p>
    <w:p w:rsidR="003A1305" w:rsidRDefault="00BF111B">
      <w:pPr>
        <w:pStyle w:val="Caption"/>
        <w:jc w:val="center"/>
        <w:rPr>
          <w:b w:val="0"/>
          <w:sz w:val="16"/>
          <w:lang w:val="en-US"/>
        </w:rPr>
      </w:pPr>
      <w:bookmarkStart w:id="3" w:name="_Ref521523228"/>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r>
        <w:rPr>
          <w:b w:val="0"/>
          <w:sz w:val="20"/>
        </w:rPr>
        <w:t>3</w:t>
      </w:r>
      <w:r w:rsidR="003E11EC">
        <w:rPr>
          <w:b w:val="0"/>
          <w:sz w:val="20"/>
        </w:rPr>
        <w:fldChar w:fldCharType="end"/>
      </w:r>
      <w:bookmarkEnd w:id="3"/>
      <w:r>
        <w:rPr>
          <w:b w:val="0"/>
          <w:sz w:val="20"/>
        </w:rPr>
        <w:t xml:space="preserve"> 8</w:t>
      </w:r>
      <w:r w:rsidR="00670D21">
        <w:rPr>
          <w:b w:val="0"/>
          <w:sz w:val="20"/>
        </w:rPr>
        <w:t>-</w:t>
      </w:r>
      <w:r>
        <w:rPr>
          <w:b w:val="0"/>
          <w:sz w:val="20"/>
        </w:rPr>
        <w:t>point bit-to-symbol mapping</w:t>
      </w:r>
      <w:r w:rsidR="00670D21">
        <w:rPr>
          <w:b w:val="0"/>
          <w:sz w:val="20"/>
        </w:rPr>
        <w:t xml:space="preserve"> realized by 3-branch</w:t>
      </w:r>
      <w:r>
        <w:rPr>
          <w:b w:val="0"/>
          <w:sz w:val="20"/>
        </w:rPr>
        <w:t xml:space="preserve"> symbol-level spreading with BPSK.</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8</w:t>
      </w:r>
      <w:r w:rsidR="00670D21">
        <w:rPr>
          <w:sz w:val="20"/>
          <w:lang w:val="en-US"/>
        </w:rPr>
        <w:t>-point can be realized by three-branch</w:t>
      </w:r>
      <w:r>
        <w:rPr>
          <w:sz w:val="20"/>
          <w:lang w:val="en-US"/>
        </w:rPr>
        <w:t xml:space="preserve"> symbol-level spreading with legacy BPSK constellation </w:t>
      </w:r>
      <w:r w:rsidR="00670D21">
        <w:rPr>
          <w:sz w:val="20"/>
          <w:lang w:val="en-US"/>
        </w:rPr>
        <w:t>for each branch</w:t>
      </w:r>
      <w:r>
        <w:rPr>
          <w:sz w:val="20"/>
          <w:lang w:val="en-US"/>
        </w:rPr>
        <w:t xml:space="preserve">, as depicted in </w:t>
      </w:r>
      <w:fldSimple w:instr=" REF _Ref521523228 \h  \* MERGEFORMAT ">
        <w:r>
          <w:rPr>
            <w:sz w:val="20"/>
          </w:rPr>
          <w:t>Figure 3</w:t>
        </w:r>
      </w:fldSimple>
      <w:r>
        <w:rPr>
          <w:sz w:val="20"/>
          <w:lang w:val="en-US"/>
        </w:rPr>
        <w:t>. The spreading sequences for each layer are</w:t>
      </w:r>
      <w:proofErr w:type="gramStart"/>
      <w:r w:rsidR="00670D21">
        <w:rPr>
          <w:sz w:val="20"/>
          <w:lang w:val="en-US"/>
        </w:rPr>
        <w:t>:</w:t>
      </w:r>
      <w:r>
        <w:rPr>
          <w:sz w:val="20"/>
          <w:lang w:val="en-US"/>
        </w:rPr>
        <w:t xml:space="preserve"> </w:t>
      </w:r>
      <m:oMath>
        <w:proofErr w:type="gramEnd"/>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6</m:t>
                </m:r>
              </m:e>
            </m:rad>
          </m:den>
        </m:f>
        <m:d>
          <m:dPr>
            <m:begChr m:val="["/>
            <m:endChr m:val="]"/>
            <m:ctrlPr>
              <w:rPr>
                <w:rFonts w:ascii="Cambria Math" w:hAnsi="Cambria Math"/>
                <w:i/>
                <w:sz w:val="20"/>
                <w:lang w:val="en-US"/>
              </w:rPr>
            </m:ctrlPr>
          </m:dPr>
          <m:e>
            <m:r>
              <w:rPr>
                <w:rFonts w:ascii="Cambria Math" w:hAnsi="Cambria Math"/>
                <w:sz w:val="20"/>
                <w:lang w:val="en-US"/>
              </w:rPr>
              <m:t>0, -1</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3</m:t>
                </m:r>
              </m:e>
            </m:rad>
          </m:den>
        </m:f>
        <m:d>
          <m:dPr>
            <m:begChr m:val="["/>
            <m:endChr m:val="]"/>
            <m:ctrlPr>
              <w:rPr>
                <w:rFonts w:ascii="Cambria Math" w:hAnsi="Cambria Math"/>
                <w:i/>
                <w:sz w:val="20"/>
                <w:lang w:val="en-US"/>
              </w:rPr>
            </m:ctrlPr>
          </m:dPr>
          <m:e>
            <m:r>
              <w:rPr>
                <w:rFonts w:ascii="Cambria Math" w:hAnsi="Cambria Math"/>
                <w:sz w:val="20"/>
                <w:lang w:val="en-US"/>
              </w:rPr>
              <m:t>j, 0</m:t>
            </m:r>
          </m:e>
        </m:d>
      </m:oMath>
      <w:r>
        <w:rPr>
          <w:sz w:val="20"/>
          <w:lang w:val="en-US"/>
        </w:rPr>
        <w:t xml:space="preserve">,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2</m:t>
                </m:r>
              </m:e>
            </m:rad>
          </m:den>
        </m:f>
        <m:d>
          <m:dPr>
            <m:begChr m:val="["/>
            <m:endChr m:val="]"/>
            <m:ctrlPr>
              <w:rPr>
                <w:rFonts w:ascii="Cambria Math" w:hAnsi="Cambria Math"/>
                <w:i/>
                <w:sz w:val="20"/>
                <w:lang w:val="en-US"/>
              </w:rPr>
            </m:ctrlPr>
          </m:dPr>
          <m:e>
            <m:r>
              <w:rPr>
                <w:rFonts w:ascii="Cambria Math" w:hAnsi="Cambria Math"/>
                <w:sz w:val="20"/>
                <w:lang w:val="en-US"/>
              </w:rPr>
              <m:t xml:space="preserve">-1, </m:t>
            </m:r>
            <m:rad>
              <m:radPr>
                <m:degHide m:val="on"/>
                <m:ctrlPr>
                  <w:rPr>
                    <w:rFonts w:ascii="Cambria Math" w:hAnsi="Cambria Math"/>
                    <w:i/>
                    <w:sz w:val="20"/>
                    <w:lang w:val="en-US"/>
                  </w:rPr>
                </m:ctrlPr>
              </m:radPr>
              <m:deg/>
              <m:e>
                <m:r>
                  <w:rPr>
                    <w:rFonts w:ascii="Cambria Math" w:hAnsi="Cambria Math"/>
                    <w:sz w:val="20"/>
                    <w:lang w:val="en-US"/>
                  </w:rPr>
                  <m:t>2</m:t>
                </m:r>
              </m:e>
            </m:rad>
            <m:r>
              <w:rPr>
                <w:rFonts w:ascii="Cambria Math" w:hAnsi="Cambria Math"/>
                <w:sz w:val="20"/>
                <w:lang w:val="en-US"/>
              </w:rPr>
              <m:t>j</m:t>
            </m:r>
          </m:e>
        </m:d>
      </m:oMath>
      <w:r>
        <w:rPr>
          <w:sz w:val="20"/>
          <w:lang w:val="en-US"/>
        </w:rPr>
        <w:t xml:space="preserve"> </w:t>
      </w:r>
      <w:r w:rsidR="00670D21">
        <w:rPr>
          <w:sz w:val="20"/>
          <w:lang w:val="en-US"/>
        </w:rPr>
        <w:t xml:space="preserve">, </w:t>
      </w:r>
      <w:r>
        <w:rPr>
          <w:sz w:val="20"/>
          <w:lang w:val="en-US"/>
        </w:rPr>
        <w:t>respectively.</w:t>
      </w:r>
    </w:p>
    <w:p w:rsidR="003A1305" w:rsidRDefault="00BF111B">
      <w:pPr>
        <w:widowControl w:val="0"/>
        <w:snapToGrid w:val="0"/>
        <w:spacing w:afterLines="50"/>
        <w:rPr>
          <w:sz w:val="20"/>
          <w:lang w:val="en-US"/>
        </w:rPr>
      </w:pPr>
      <w:r>
        <w:rPr>
          <w:sz w:val="20"/>
          <w:lang w:val="en-US"/>
        </w:rPr>
        <w:t xml:space="preserve">The mapping function is listed in </w:t>
      </w:r>
      <w:fldSimple w:instr=" REF _Ref521518803 \h  \* MERGEFORMAT ">
        <w:r>
          <w:rPr>
            <w:sz w:val="20"/>
          </w:rPr>
          <w:t>Table 1</w:t>
        </w:r>
      </w:fldSimple>
      <w:r>
        <w:rPr>
          <w:sz w:val="20"/>
          <w:lang w:val="en-US"/>
        </w:rPr>
        <w:t xml:space="preserve">, </w:t>
      </w:r>
      <w:proofErr w:type="gramStart"/>
      <w:r>
        <w:rPr>
          <w:sz w:val="20"/>
          <w:lang w:val="en-US"/>
        </w:rPr>
        <w:t xml:space="preserve">where </w:t>
      </w:r>
      <m:oMath>
        <w:proofErr w:type="gramEnd"/>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on"/>
                <m:ctrlPr>
                  <w:rPr>
                    <w:rFonts w:ascii="Cambria Math" w:hAnsi="Cambria Math"/>
                    <w:i/>
                    <w:iCs/>
                    <w:sz w:val="20"/>
                    <w:lang w:eastAsia="zh-CN"/>
                  </w:rPr>
                </m:ctrlPr>
              </m:radPr>
              <m:deg/>
              <m:e>
                <m:r>
                  <w:rPr>
                    <w:rFonts w:ascii="Cambria Math" w:hAnsi="Cambria Math"/>
                    <w:sz w:val="20"/>
                    <w:lang w:eastAsia="zh-CN"/>
                  </w:rPr>
                  <m:t>6</m:t>
                </m:r>
              </m:e>
            </m:rad>
          </m:den>
        </m:f>
      </m:oMath>
      <w:r>
        <w:rPr>
          <w:sz w:val="20"/>
          <w:lang w:val="en-US"/>
        </w:rPr>
        <w:t xml:space="preserve">, </w:t>
      </w:r>
      <m:oMath>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r>
          <w:rPr>
            <w:rFonts w:ascii="Cambria Math" w:hAnsi="Cambria Math"/>
            <w:sz w:val="20"/>
            <w:lang w:eastAsia="zh-CN"/>
          </w:rPr>
          <m:t>=</m:t>
        </m:r>
        <m:f>
          <m:fPr>
            <m:type m:val="lin"/>
            <m:ctrlPr>
              <w:rPr>
                <w:rFonts w:ascii="Cambria Math" w:hAnsi="Cambria Math"/>
                <w:i/>
                <w:iCs/>
                <w:sz w:val="20"/>
                <w:lang w:eastAsia="zh-CN"/>
              </w:rPr>
            </m:ctrlPr>
          </m:fPr>
          <m:num>
            <m:r>
              <w:rPr>
                <w:rFonts w:ascii="Cambria Math" w:hAnsi="Cambria Math"/>
                <w:sz w:val="20"/>
                <w:lang w:eastAsia="zh-CN"/>
              </w:rPr>
              <m:t>1</m:t>
            </m:r>
          </m:num>
          <m:den>
            <m:rad>
              <m:radPr>
                <m:degHide m:val="on"/>
                <m:ctrlPr>
                  <w:rPr>
                    <w:rFonts w:ascii="Cambria Math" w:hAnsi="Cambria Math"/>
                    <w:i/>
                    <w:iCs/>
                    <w:sz w:val="20"/>
                    <w:lang w:eastAsia="zh-CN"/>
                  </w:rPr>
                </m:ctrlPr>
              </m:radPr>
              <m:deg/>
              <m:e>
                <m:r>
                  <w:rPr>
                    <w:rFonts w:ascii="Cambria Math" w:hAnsi="Cambria Math"/>
                    <w:sz w:val="20"/>
                    <w:lang w:eastAsia="zh-CN"/>
                  </w:rPr>
                  <m:t>3</m:t>
                </m:r>
              </m:e>
            </m:rad>
          </m:den>
        </m:f>
      </m:oMath>
      <w:r>
        <w:rPr>
          <w:rFonts w:eastAsiaTheme="minorEastAsia" w:hint="eastAsia"/>
          <w:iCs/>
          <w:sz w:val="20"/>
          <w:lang w:eastAsia="zh-CN"/>
        </w:rPr>
        <w:t>.</w:t>
      </w:r>
      <w:r>
        <w:rPr>
          <w:sz w:val="20"/>
          <w:lang w:val="en-US"/>
        </w:rPr>
        <w:t xml:space="preserve"> The constellation of output symbols is shown in </w:t>
      </w:r>
      <w:fldSimple w:instr=" REF _Ref521518558 \h  \* MERGEFORMAT ">
        <w:r>
          <w:rPr>
            <w:sz w:val="20"/>
          </w:rPr>
          <w:t>Figure 4</w:t>
        </w:r>
      </w:fldSimple>
      <w:r>
        <w:rPr>
          <w:sz w:val="20"/>
          <w:lang w:val="en-US"/>
        </w:rPr>
        <w:t>, where x can be ei</w:t>
      </w:r>
      <w:r w:rsidR="001A37CD">
        <w:rPr>
          <w:sz w:val="20"/>
          <w:lang w:val="en-US"/>
        </w:rPr>
        <w:t xml:space="preserve">ther 0 or 1 which means two </w:t>
      </w:r>
      <w:r>
        <w:rPr>
          <w:sz w:val="20"/>
          <w:lang w:val="en-US"/>
        </w:rPr>
        <w:t>sequences are mapped to the same symbol.</w:t>
      </w:r>
    </w:p>
    <w:p w:rsidR="003A1305" w:rsidRDefault="00BF111B" w:rsidP="009A3AC2">
      <w:pPr>
        <w:pStyle w:val="Caption"/>
        <w:keepNext/>
        <w:snapToGrid w:val="0"/>
        <w:spacing w:after="120"/>
        <w:jc w:val="center"/>
        <w:rPr>
          <w:b w:val="0"/>
          <w:sz w:val="20"/>
        </w:rPr>
      </w:pPr>
      <w:bookmarkStart w:id="4" w:name="_Ref521518803"/>
      <w:r>
        <w:rPr>
          <w:b w:val="0"/>
          <w:sz w:val="20"/>
        </w:rPr>
        <w:t xml:space="preserve">Table </w:t>
      </w:r>
      <w:r w:rsidR="003E11EC">
        <w:rPr>
          <w:b w:val="0"/>
          <w:sz w:val="20"/>
        </w:rPr>
        <w:fldChar w:fldCharType="begin"/>
      </w:r>
      <w:r>
        <w:rPr>
          <w:b w:val="0"/>
          <w:sz w:val="20"/>
        </w:rPr>
        <w:instrText xml:space="preserve"> SEQ Table \* ARABIC </w:instrText>
      </w:r>
      <w:r w:rsidR="003E11EC">
        <w:rPr>
          <w:b w:val="0"/>
          <w:sz w:val="20"/>
        </w:rPr>
        <w:fldChar w:fldCharType="separate"/>
      </w:r>
      <w:r>
        <w:rPr>
          <w:b w:val="0"/>
          <w:sz w:val="20"/>
        </w:rPr>
        <w:t>1</w:t>
      </w:r>
      <w:r w:rsidR="003E11EC">
        <w:rPr>
          <w:b w:val="0"/>
          <w:sz w:val="20"/>
        </w:rPr>
        <w:fldChar w:fldCharType="end"/>
      </w:r>
      <w:bookmarkEnd w:id="4"/>
      <w:r>
        <w:rPr>
          <w:b w:val="0"/>
          <w:sz w:val="20"/>
        </w:rPr>
        <w:t xml:space="preserve"> Bit-to-symbol mapping for 8</w:t>
      </w:r>
      <w:r w:rsidR="001A37CD">
        <w:rPr>
          <w:b w:val="0"/>
          <w:sz w:val="20"/>
        </w:rPr>
        <w:t>-</w:t>
      </w:r>
      <w:r>
        <w:rPr>
          <w:b w:val="0"/>
          <w:sz w:val="20"/>
        </w:rPr>
        <w:t>point constellation</w:t>
      </w:r>
    </w:p>
    <w:tbl>
      <w:tblPr>
        <w:tblStyle w:val="PlainTable12"/>
        <w:tblW w:w="10067" w:type="dxa"/>
        <w:tblInd w:w="-289" w:type="dxa"/>
        <w:tblLayout w:type="fixed"/>
        <w:tblLook w:val="04A0"/>
      </w:tblPr>
      <w:tblGrid>
        <w:gridCol w:w="883"/>
        <w:gridCol w:w="1223"/>
        <w:gridCol w:w="1073"/>
        <w:gridCol w:w="1223"/>
        <w:gridCol w:w="1073"/>
        <w:gridCol w:w="1223"/>
        <w:gridCol w:w="1073"/>
        <w:gridCol w:w="1223"/>
        <w:gridCol w:w="1073"/>
      </w:tblGrid>
      <w:tr w:rsidR="003A1305" w:rsidTr="003A1305">
        <w:trPr>
          <w:cnfStyle w:val="100000000000"/>
          <w:trHeight w:val="417"/>
        </w:trPr>
        <w:tc>
          <w:tcPr>
            <w:cnfStyle w:val="001000000000"/>
            <w:tcW w:w="883" w:type="dxa"/>
          </w:tcPr>
          <w:p w:rsidR="003A1305" w:rsidRDefault="00BF111B">
            <w:pPr>
              <w:pStyle w:val="ListParagraph6"/>
              <w:spacing w:after="0"/>
              <w:ind w:firstLineChars="0" w:firstLine="0"/>
              <w:jc w:val="center"/>
              <w:rPr>
                <w:b w:val="0"/>
                <w:bCs w:val="0"/>
                <w:sz w:val="20"/>
                <w:lang w:eastAsia="zh-CN"/>
              </w:rPr>
            </w:pPr>
            <w:r>
              <w:rPr>
                <w:b w:val="0"/>
                <w:sz w:val="20"/>
                <w:lang w:eastAsia="zh-CN"/>
              </w:rPr>
              <w:t xml:space="preserve">Input </w:t>
            </w:r>
            <w:r>
              <w:rPr>
                <w:b w:val="0"/>
                <w:sz w:val="20"/>
                <w:lang w:eastAsia="zh-CN"/>
              </w:rPr>
              <w:lastRenderedPageBreak/>
              <w:t>bits</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lastRenderedPageBreak/>
              <w:t>000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100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101</w:t>
            </w:r>
          </w:p>
        </w:tc>
        <w:tc>
          <w:tcPr>
            <w:tcW w:w="122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110</w:t>
            </w:r>
          </w:p>
        </w:tc>
        <w:tc>
          <w:tcPr>
            <w:tcW w:w="1073"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111</w:t>
            </w:r>
          </w:p>
        </w:tc>
      </w:tr>
      <w:tr w:rsidR="003A1305" w:rsidTr="003A1305">
        <w:trPr>
          <w:trHeight w:val="724"/>
        </w:trPr>
        <w:tc>
          <w:tcPr>
            <w:cnfStyle w:val="001000000000"/>
            <w:tcW w:w="883"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bookmarkStart w:id="5" w:name="OLE_LINK9"/>
            <w:r>
              <w:rPr>
                <w:b w:val="0"/>
                <w:sz w:val="20"/>
                <w:lang w:eastAsia="zh-CN"/>
              </w:rPr>
              <w:lastRenderedPageBreak/>
              <w:t>Output symbo</w:t>
            </w:r>
            <w:bookmarkEnd w:id="5"/>
            <w:r>
              <w:rPr>
                <w:b w:val="0"/>
                <w:sz w:val="20"/>
                <w:lang w:eastAsia="zh-CN"/>
              </w:rPr>
              <w:t>ls</w:t>
            </w:r>
          </w:p>
        </w:tc>
        <w:tc>
          <w:tcPr>
            <w:tcW w:w="122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22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m:rPr>
                                  <m:sty m:val="p"/>
                                </m:rPr>
                                <w:rPr>
                                  <w:rFonts w:ascii="Cambria Math" w:hAnsi="Cambria Math"/>
                                  <w:sz w:val="20"/>
                                  <w:lang w:eastAsia="zh-CN"/>
                                </w:rPr>
                                <m:t>-</m:t>
                              </m:r>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c>
          <w:tcPr>
            <w:tcW w:w="1073"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r>
                        <m:e>
                          <m:sSub>
                            <m:sSubPr>
                              <m:ctrlPr>
                                <w:rPr>
                                  <w:rFonts w:ascii="Cambria Math" w:hAnsi="Cambria Math"/>
                                  <w:i/>
                                  <w:iCs/>
                                  <w:sz w:val="20"/>
                                  <w:lang w:eastAsia="zh-CN"/>
                                </w:rPr>
                              </m:ctrlPr>
                            </m:sSubPr>
                            <m:e>
                              <m:r>
                                <w:rPr>
                                  <w:rFonts w:ascii="Cambria Math" w:hAnsi="Cambria Math"/>
                                  <w:sz w:val="20"/>
                                  <w:lang w:eastAsia="zh-CN"/>
                                </w:rPr>
                                <m:t>a</m:t>
                              </m:r>
                            </m:e>
                            <m:sub>
                              <m:r>
                                <m:rPr>
                                  <m:sty m:val="p"/>
                                </m:rPr>
                                <w:rPr>
                                  <w:rFonts w:ascii="Cambria Math" w:hAnsi="Cambria Math"/>
                                  <w:sz w:val="20"/>
                                  <w:lang w:eastAsia="zh-CN"/>
                                </w:rPr>
                                <m:t>8</m:t>
                              </m:r>
                            </m:sub>
                          </m:sSub>
                          <m:r>
                            <m:rPr>
                              <m:sty m:val="p"/>
                            </m:rPr>
                            <w:rPr>
                              <w:rFonts w:ascii="Cambria Math" w:hAnsi="Cambria Math"/>
                              <w:sz w:val="20"/>
                              <w:lang w:eastAsia="zh-CN"/>
                            </w:rPr>
                            <m:t>-</m:t>
                          </m:r>
                          <m:r>
                            <w:rPr>
                              <w:rFonts w:ascii="Cambria Math" w:hAnsi="Cambria Math"/>
                              <w:sz w:val="20"/>
                              <w:lang w:eastAsia="zh-CN"/>
                            </w:rPr>
                            <m:t>j</m:t>
                          </m:r>
                          <m:sSub>
                            <m:sSubPr>
                              <m:ctrlPr>
                                <w:rPr>
                                  <w:rFonts w:ascii="Cambria Math" w:hAnsi="Cambria Math"/>
                                  <w:i/>
                                  <w:iCs/>
                                  <w:sz w:val="20"/>
                                  <w:lang w:eastAsia="zh-CN"/>
                                </w:rPr>
                              </m:ctrlPr>
                            </m:sSubPr>
                            <m:e>
                              <m:r>
                                <w:rPr>
                                  <w:rFonts w:ascii="Cambria Math" w:hAnsi="Cambria Math"/>
                                  <w:sz w:val="20"/>
                                  <w:lang w:eastAsia="zh-CN"/>
                                </w:rPr>
                                <m:t>b</m:t>
                              </m:r>
                            </m:e>
                            <m:sub>
                              <m:r>
                                <m:rPr>
                                  <m:sty m:val="p"/>
                                </m:rPr>
                                <w:rPr>
                                  <w:rFonts w:ascii="Cambria Math" w:hAnsi="Cambria Math"/>
                                  <w:sz w:val="20"/>
                                  <w:lang w:eastAsia="zh-CN"/>
                                </w:rPr>
                                <m:t>8</m:t>
                              </m:r>
                            </m:sub>
                          </m:sSub>
                        </m:e>
                      </m:mr>
                    </m:m>
                  </m:e>
                </m:d>
              </m:oMath>
            </m:oMathPara>
          </w:p>
        </w:tc>
      </w:tr>
    </w:tbl>
    <w:p w:rsidR="003A1305" w:rsidRDefault="003A1305">
      <w:pPr>
        <w:widowControl w:val="0"/>
        <w:snapToGrid w:val="0"/>
        <w:spacing w:afterLines="50"/>
        <w:rPr>
          <w:sz w:val="20"/>
          <w:lang w:val="en-US"/>
        </w:rPr>
      </w:pPr>
    </w:p>
    <w:p w:rsidR="003A1305" w:rsidRDefault="00BF111B" w:rsidP="005755BB">
      <w:pPr>
        <w:keepNext/>
        <w:widowControl w:val="0"/>
        <w:snapToGrid w:val="0"/>
        <w:spacing w:after="0"/>
        <w:jc w:val="center"/>
      </w:pPr>
      <w:r>
        <w:rPr>
          <w:noProof/>
          <w:sz w:val="20"/>
          <w:lang w:val="en-US" w:eastAsia="zh-CN"/>
        </w:rPr>
        <w:drawing>
          <wp:inline distT="0" distB="0" distL="0" distR="0">
            <wp:extent cx="3825240" cy="145161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3834950" cy="1455591"/>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16"/>
          <w:lang w:val="en-US"/>
        </w:rPr>
      </w:pPr>
      <w:bookmarkStart w:id="6" w:name="_Ref521518558"/>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proofErr w:type="gramStart"/>
      <w:r>
        <w:rPr>
          <w:b w:val="0"/>
          <w:sz w:val="20"/>
        </w:rPr>
        <w:t>4</w:t>
      </w:r>
      <w:r w:rsidR="003E11EC">
        <w:rPr>
          <w:b w:val="0"/>
          <w:sz w:val="20"/>
        </w:rPr>
        <w:fldChar w:fldCharType="end"/>
      </w:r>
      <w:bookmarkEnd w:id="6"/>
      <w:r>
        <w:rPr>
          <w:b w:val="0"/>
          <w:sz w:val="20"/>
        </w:rPr>
        <w:t xml:space="preserve"> 8</w:t>
      </w:r>
      <w:r w:rsidR="001A37CD">
        <w:rPr>
          <w:b w:val="0"/>
          <w:sz w:val="20"/>
        </w:rPr>
        <w:t>-</w:t>
      </w:r>
      <w:r>
        <w:rPr>
          <w:b w:val="0"/>
          <w:sz w:val="20"/>
        </w:rPr>
        <w:t>point</w:t>
      </w:r>
      <w:r>
        <w:rPr>
          <w:b w:val="0"/>
          <w:sz w:val="20"/>
          <w:lang w:val="en-US"/>
        </w:rPr>
        <w:t xml:space="preserve"> constellation</w:t>
      </w:r>
      <w:proofErr w:type="gramEnd"/>
      <w:r w:rsidR="001A37CD">
        <w:rPr>
          <w:b w:val="0"/>
          <w:sz w:val="20"/>
          <w:lang w:val="en-US"/>
        </w:rPr>
        <w:t>.</w:t>
      </w:r>
      <w:r>
        <w:rPr>
          <w:b w:val="0"/>
          <w:sz w:val="20"/>
          <w:lang w:val="en-US"/>
        </w:rPr>
        <w:t xml:space="preserve"> x can be either 0 or 1.</w:t>
      </w:r>
    </w:p>
    <w:p w:rsidR="003A1305" w:rsidRDefault="00BF111B">
      <w:pPr>
        <w:pStyle w:val="ListParagraph6"/>
        <w:widowControl w:val="0"/>
        <w:numPr>
          <w:ilvl w:val="0"/>
          <w:numId w:val="11"/>
        </w:numPr>
        <w:snapToGrid w:val="0"/>
        <w:spacing w:afterLines="50"/>
        <w:ind w:firstLineChars="0"/>
        <w:rPr>
          <w:b/>
          <w:sz w:val="20"/>
        </w:rPr>
      </w:pPr>
      <w:r>
        <w:rPr>
          <w:rFonts w:hint="eastAsia"/>
          <w:b/>
          <w:sz w:val="20"/>
          <w:lang w:val="en-US"/>
        </w:rPr>
        <w:t>16</w:t>
      </w:r>
      <w:r w:rsidR="001A37CD">
        <w:rPr>
          <w:b/>
          <w:sz w:val="20"/>
          <w:lang w:val="en-US"/>
        </w:rPr>
        <w:t>-</w:t>
      </w:r>
      <w:r>
        <w:rPr>
          <w:rFonts w:hint="eastAsia"/>
          <w:b/>
          <w:sz w:val="20"/>
          <w:lang w:val="en-US"/>
        </w:rPr>
        <w:t>point</w:t>
      </w:r>
      <w:r>
        <w:rPr>
          <w:b/>
          <w:sz w:val="20"/>
        </w:rPr>
        <w:t xml:space="preserve"> constellation</w:t>
      </w:r>
    </w:p>
    <w:p w:rsidR="003A1305" w:rsidRDefault="00BF111B" w:rsidP="002A586B">
      <w:pPr>
        <w:keepNext/>
        <w:widowControl w:val="0"/>
        <w:snapToGrid w:val="0"/>
        <w:spacing w:after="0"/>
      </w:pPr>
      <w:r>
        <w:rPr>
          <w:noProof/>
          <w:lang w:val="en-US" w:eastAsia="zh-CN"/>
        </w:rPr>
        <w:drawing>
          <wp:inline distT="0" distB="0" distL="0" distR="0">
            <wp:extent cx="5894393" cy="1670050"/>
            <wp:effectExtent l="19050" t="0" r="0" b="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Picture 29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914793" cy="1675830"/>
                    </a:xfrm>
                    <a:prstGeom prst="rect">
                      <a:avLst/>
                    </a:prstGeom>
                    <a:noFill/>
                  </pic:spPr>
                </pic:pic>
              </a:graphicData>
            </a:graphic>
          </wp:inline>
        </w:drawing>
      </w:r>
    </w:p>
    <w:p w:rsidR="003A1305" w:rsidRDefault="00BF111B">
      <w:pPr>
        <w:pStyle w:val="Caption"/>
        <w:jc w:val="center"/>
        <w:rPr>
          <w:b w:val="0"/>
          <w:sz w:val="16"/>
          <w:lang w:val="en-US"/>
        </w:rPr>
      </w:pPr>
      <w:bookmarkStart w:id="7" w:name="_Ref521523062"/>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r>
        <w:rPr>
          <w:b w:val="0"/>
          <w:sz w:val="20"/>
        </w:rPr>
        <w:t>5</w:t>
      </w:r>
      <w:r w:rsidR="003E11EC">
        <w:rPr>
          <w:b w:val="0"/>
          <w:sz w:val="20"/>
        </w:rPr>
        <w:fldChar w:fldCharType="end"/>
      </w:r>
      <w:bookmarkEnd w:id="7"/>
      <w:r>
        <w:rPr>
          <w:b w:val="0"/>
          <w:sz w:val="20"/>
        </w:rPr>
        <w:t xml:space="preserve"> 16</w:t>
      </w:r>
      <w:r w:rsidR="001A37CD">
        <w:rPr>
          <w:b w:val="0"/>
          <w:sz w:val="20"/>
        </w:rPr>
        <w:t xml:space="preserve">-point bit-to-symbol mapping </w:t>
      </w:r>
      <w:r>
        <w:rPr>
          <w:b w:val="0"/>
          <w:sz w:val="20"/>
        </w:rPr>
        <w:t xml:space="preserve">realized by </w:t>
      </w:r>
      <w:r w:rsidR="001A37CD">
        <w:rPr>
          <w:b w:val="0"/>
          <w:sz w:val="20"/>
        </w:rPr>
        <w:t>2-branch</w:t>
      </w:r>
      <w:r>
        <w:rPr>
          <w:b w:val="0"/>
          <w:sz w:val="20"/>
        </w:rPr>
        <w:t xml:space="preserve"> symbol-level spreading with QPSK.</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16</w:t>
      </w:r>
      <w:r w:rsidR="001A37CD">
        <w:rPr>
          <w:sz w:val="20"/>
          <w:lang w:val="en-US"/>
        </w:rPr>
        <w:t>-</w:t>
      </w:r>
      <w:r>
        <w:rPr>
          <w:sz w:val="20"/>
          <w:lang w:val="en-US"/>
        </w:rPr>
        <w:t>point can be realized by two</w:t>
      </w:r>
      <w:r w:rsidR="001A37CD">
        <w:rPr>
          <w:sz w:val="20"/>
          <w:lang w:val="en-US"/>
        </w:rPr>
        <w:t>-branch</w:t>
      </w:r>
      <w:r>
        <w:rPr>
          <w:sz w:val="20"/>
          <w:lang w:val="en-US"/>
        </w:rPr>
        <w:t xml:space="preserve"> symbol-level spreading with legacy QPSK constellation per layer, as depicted in </w:t>
      </w:r>
      <w:fldSimple w:instr=" REF _Ref521523062 \h  \* MERGEFORMAT ">
        <w:r>
          <w:rPr>
            <w:sz w:val="20"/>
          </w:rPr>
          <w:t>Figure 5</w:t>
        </w:r>
      </w:fldSimple>
      <w:r>
        <w:rPr>
          <w:sz w:val="20"/>
          <w:lang w:val="en-US"/>
        </w:rPr>
        <w:t>. The spreading sequences used for each layer are</w:t>
      </w:r>
      <w:proofErr w:type="gramStart"/>
      <w:r w:rsidR="001A37CD">
        <w:rPr>
          <w:sz w:val="20"/>
          <w:lang w:val="en-US"/>
        </w:rPr>
        <w:t xml:space="preserve">: </w:t>
      </w:r>
      <w:r>
        <w:rPr>
          <w:sz w:val="20"/>
          <w:lang w:val="en-US"/>
        </w:rPr>
        <w:t xml:space="preserve"> </w:t>
      </w:r>
      <m:oMath>
        <w:proofErr w:type="gramEnd"/>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1, 2</m:t>
            </m:r>
          </m:e>
        </m:d>
      </m:oMath>
      <w:r>
        <w:rPr>
          <w:sz w:val="20"/>
          <w:lang w:val="en-US"/>
        </w:rPr>
        <w:t xml:space="preserve">, and </w:t>
      </w:r>
      <m:oMath>
        <m:f>
          <m:fPr>
            <m:ctrlPr>
              <w:rPr>
                <w:rFonts w:ascii="Cambria Math" w:hAnsi="Cambria Math"/>
                <w:i/>
                <w:sz w:val="20"/>
                <w:lang w:val="en-US"/>
              </w:rPr>
            </m:ctrlPr>
          </m:fPr>
          <m:num>
            <m:r>
              <w:rPr>
                <w:rFonts w:ascii="Cambria Math" w:hAnsi="Cambria Math"/>
                <w:sz w:val="20"/>
                <w:lang w:val="en-US"/>
              </w:rPr>
              <m:t>1</m:t>
            </m:r>
          </m:num>
          <m:den>
            <m:rad>
              <m:radPr>
                <m:degHide m:val="on"/>
                <m:ctrlPr>
                  <w:rPr>
                    <w:rFonts w:ascii="Cambria Math" w:hAnsi="Cambria Math"/>
                    <w:i/>
                    <w:sz w:val="20"/>
                    <w:lang w:val="en-US"/>
                  </w:rPr>
                </m:ctrlPr>
              </m:radPr>
              <m:deg/>
              <m:e>
                <m:r>
                  <w:rPr>
                    <w:rFonts w:ascii="Cambria Math" w:hAnsi="Cambria Math"/>
                    <w:sz w:val="20"/>
                    <w:lang w:val="en-US"/>
                  </w:rPr>
                  <m:t>5</m:t>
                </m:r>
              </m:e>
            </m:rad>
          </m:den>
        </m:f>
        <m:d>
          <m:dPr>
            <m:begChr m:val="["/>
            <m:endChr m:val="]"/>
            <m:ctrlPr>
              <w:rPr>
                <w:rFonts w:ascii="Cambria Math" w:hAnsi="Cambria Math"/>
                <w:i/>
                <w:sz w:val="20"/>
                <w:lang w:val="en-US"/>
              </w:rPr>
            </m:ctrlPr>
          </m:dPr>
          <m:e>
            <m:r>
              <w:rPr>
                <w:rFonts w:ascii="Cambria Math" w:hAnsi="Cambria Math"/>
                <w:sz w:val="20"/>
                <w:lang w:val="en-US"/>
              </w:rPr>
              <m:t>2, -1</m:t>
            </m:r>
          </m:e>
        </m:d>
      </m:oMath>
      <w:r>
        <w:rPr>
          <w:sz w:val="20"/>
          <w:lang w:val="en-US"/>
        </w:rPr>
        <w:t xml:space="preserve"> </w:t>
      </w:r>
      <w:r w:rsidR="001A37CD">
        <w:rPr>
          <w:sz w:val="20"/>
          <w:lang w:val="en-US"/>
        </w:rPr>
        <w:t xml:space="preserve">, </w:t>
      </w:r>
      <w:r>
        <w:rPr>
          <w:sz w:val="20"/>
          <w:lang w:val="en-US"/>
        </w:rPr>
        <w:t>respectively.</w:t>
      </w:r>
    </w:p>
    <w:p w:rsidR="003A1305" w:rsidRDefault="00BF111B">
      <w:pPr>
        <w:widowControl w:val="0"/>
        <w:snapToGrid w:val="0"/>
        <w:spacing w:afterLines="50"/>
        <w:rPr>
          <w:sz w:val="20"/>
          <w:lang w:val="en-US"/>
        </w:rPr>
      </w:pPr>
      <w:r>
        <w:rPr>
          <w:sz w:val="20"/>
          <w:lang w:val="en-US"/>
        </w:rPr>
        <w:t xml:space="preserve">The mapping function is listed in </w:t>
      </w:r>
      <w:fldSimple w:instr=" REF _Ref521519471 \h  \* MERGEFORMAT ">
        <w:r>
          <w:rPr>
            <w:sz w:val="20"/>
          </w:rPr>
          <w:t>Table 2</w:t>
        </w:r>
      </w:fldSimple>
      <w:r>
        <w:rPr>
          <w:rFonts w:eastAsiaTheme="minorEastAsia" w:hint="eastAsia"/>
          <w:iCs/>
          <w:sz w:val="20"/>
          <w:lang w:eastAsia="zh-CN"/>
        </w:rPr>
        <w:t>.</w:t>
      </w:r>
      <w:r>
        <w:rPr>
          <w:sz w:val="20"/>
          <w:lang w:val="en-US"/>
        </w:rPr>
        <w:t xml:space="preserve"> The constellation of output symbols is shown in </w:t>
      </w:r>
      <w:fldSimple w:instr=" REF _Ref521520805 \h  \* MERGEFORMAT ">
        <w:r>
          <w:rPr>
            <w:sz w:val="20"/>
          </w:rPr>
          <w:t>Figure 6</w:t>
        </w:r>
      </w:fldSimple>
      <w:r>
        <w:rPr>
          <w:sz w:val="20"/>
          <w:lang w:val="en-US"/>
        </w:rPr>
        <w:t>.</w:t>
      </w:r>
    </w:p>
    <w:p w:rsidR="003A1305" w:rsidRDefault="00BF111B" w:rsidP="00877CEF">
      <w:pPr>
        <w:pStyle w:val="Caption"/>
        <w:keepNext/>
        <w:snapToGrid w:val="0"/>
        <w:spacing w:after="120"/>
        <w:jc w:val="center"/>
        <w:rPr>
          <w:b w:val="0"/>
          <w:sz w:val="20"/>
        </w:rPr>
      </w:pPr>
      <w:bookmarkStart w:id="8" w:name="_Ref521519471"/>
      <w:r>
        <w:rPr>
          <w:b w:val="0"/>
          <w:sz w:val="20"/>
        </w:rPr>
        <w:t xml:space="preserve">Table </w:t>
      </w:r>
      <w:r w:rsidR="003E11EC">
        <w:rPr>
          <w:b w:val="0"/>
          <w:sz w:val="20"/>
        </w:rPr>
        <w:fldChar w:fldCharType="begin"/>
      </w:r>
      <w:r>
        <w:rPr>
          <w:b w:val="0"/>
          <w:sz w:val="20"/>
        </w:rPr>
        <w:instrText xml:space="preserve"> SEQ Table \* ARABIC </w:instrText>
      </w:r>
      <w:r w:rsidR="003E11EC">
        <w:rPr>
          <w:b w:val="0"/>
          <w:sz w:val="20"/>
        </w:rPr>
        <w:fldChar w:fldCharType="separate"/>
      </w:r>
      <w:r>
        <w:rPr>
          <w:b w:val="0"/>
          <w:sz w:val="20"/>
        </w:rPr>
        <w:t>2</w:t>
      </w:r>
      <w:r w:rsidR="003E11EC">
        <w:rPr>
          <w:b w:val="0"/>
          <w:sz w:val="20"/>
        </w:rPr>
        <w:fldChar w:fldCharType="end"/>
      </w:r>
      <w:bookmarkEnd w:id="8"/>
      <w:r>
        <w:rPr>
          <w:b w:val="0"/>
          <w:sz w:val="20"/>
        </w:rPr>
        <w:t xml:space="preserve"> Bit-to-symbol mapping for 16</w:t>
      </w:r>
      <w:r w:rsidR="001A37CD">
        <w:rPr>
          <w:b w:val="0"/>
          <w:sz w:val="20"/>
        </w:rPr>
        <w:t>-</w:t>
      </w:r>
      <w:r>
        <w:rPr>
          <w:b w:val="0"/>
          <w:sz w:val="20"/>
        </w:rPr>
        <w:t>point constellation</w:t>
      </w:r>
    </w:p>
    <w:tbl>
      <w:tblPr>
        <w:tblStyle w:val="PlainTable12"/>
        <w:tblW w:w="9313" w:type="dxa"/>
        <w:tblLayout w:type="fixed"/>
        <w:tblLook w:val="04A0"/>
      </w:tblPr>
      <w:tblGrid>
        <w:gridCol w:w="1555"/>
        <w:gridCol w:w="969"/>
        <w:gridCol w:w="970"/>
        <w:gridCol w:w="970"/>
        <w:gridCol w:w="970"/>
        <w:gridCol w:w="969"/>
        <w:gridCol w:w="970"/>
        <w:gridCol w:w="970"/>
        <w:gridCol w:w="970"/>
      </w:tblGrid>
      <w:tr w:rsidR="003A1305" w:rsidTr="003A1305">
        <w:trPr>
          <w:cnfStyle w:val="100000000000"/>
          <w:trHeight w:val="417"/>
        </w:trPr>
        <w:tc>
          <w:tcPr>
            <w:cnfStyle w:val="001000000000"/>
            <w:tcW w:w="155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69"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0000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0001</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0011</w:t>
            </w:r>
          </w:p>
        </w:tc>
        <w:tc>
          <w:tcPr>
            <w:tcW w:w="969"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0101</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0110</w:t>
            </w:r>
          </w:p>
        </w:tc>
        <w:tc>
          <w:tcPr>
            <w:tcW w:w="970" w:type="dxa"/>
          </w:tcPr>
          <w:p w:rsidR="003A1305" w:rsidRDefault="00BF111B">
            <w:pPr>
              <w:pStyle w:val="ListParagraph6"/>
              <w:spacing w:after="0"/>
              <w:ind w:firstLineChars="0" w:firstLine="0"/>
              <w:jc w:val="center"/>
              <w:cnfStyle w:val="100000000000"/>
              <w:rPr>
                <w:b w:val="0"/>
                <w:bCs w:val="0"/>
                <w:sz w:val="20"/>
                <w:lang w:eastAsia="zh-CN"/>
              </w:rPr>
            </w:pPr>
            <w:r>
              <w:rPr>
                <w:b w:val="0"/>
                <w:sz w:val="20"/>
                <w:lang w:eastAsia="zh-CN"/>
              </w:rPr>
              <w:t>0111</w:t>
            </w:r>
          </w:p>
        </w:tc>
      </w:tr>
      <w:tr w:rsidR="003A1305" w:rsidTr="003A1305">
        <w:trPr>
          <w:trHeight w:val="743"/>
        </w:trPr>
        <w:tc>
          <w:tcPr>
            <w:cnfStyle w:val="001000000000"/>
            <w:tcW w:w="155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69"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-1+3</m:t>
                          </m:r>
                          <m:r>
                            <w:rPr>
                              <w:rFonts w:ascii="Cambria Math" w:hAnsi="Cambria Math"/>
                              <w:sz w:val="20"/>
                              <w:lang w:eastAsia="zh-CN"/>
                            </w:rPr>
                            <m:t>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69"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m:t>
                          </m:r>
                          <m:r>
                            <w:rPr>
                              <w:rFonts w:ascii="Cambria Math" w:hAnsi="Cambria Math"/>
                              <w:sz w:val="20"/>
                              <w:lang w:eastAsia="zh-CN"/>
                            </w:rPr>
                            <m:t>j</m:t>
                          </m:r>
                        </m:e>
                      </m:mr>
                      <m:mr>
                        <m:e>
                          <m:r>
                            <m:rPr>
                              <m:sty m:val="p"/>
                            </m:rPr>
                            <w:rPr>
                              <w:rFonts w:ascii="Cambria Math" w:hAnsi="Cambria Math"/>
                              <w:sz w:val="20"/>
                              <w:lang w:eastAsia="zh-CN"/>
                            </w:rPr>
                            <m:t>-1+3</m:t>
                          </m:r>
                          <m:r>
                            <w:rPr>
                              <w:rFonts w:ascii="Cambria Math" w:hAnsi="Cambria Math"/>
                              <w:sz w:val="20"/>
                              <w:lang w:eastAsia="zh-CN"/>
                            </w:rPr>
                            <m:t>j</m:t>
                          </m:r>
                        </m:e>
                      </m:mr>
                    </m:m>
                  </m:e>
                </m:d>
              </m:oMath>
            </m:oMathPara>
          </w:p>
        </w:tc>
      </w:tr>
      <w:tr w:rsidR="003A1305" w:rsidTr="003A1305">
        <w:trPr>
          <w:trHeight w:val="417"/>
        </w:trPr>
        <w:tc>
          <w:tcPr>
            <w:cnfStyle w:val="001000000000"/>
            <w:tcW w:w="155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69" w:type="dxa"/>
          </w:tcPr>
          <w:p w:rsidR="003A1305" w:rsidRDefault="00BF111B">
            <w:pPr>
              <w:pStyle w:val="ListParagraph6"/>
              <w:spacing w:after="0"/>
              <w:ind w:firstLineChars="0" w:firstLine="0"/>
              <w:jc w:val="center"/>
              <w:cnfStyle w:val="000000000000"/>
              <w:rPr>
                <w:sz w:val="20"/>
                <w:lang w:eastAsia="zh-CN"/>
              </w:rPr>
            </w:pPr>
            <w:r>
              <w:rPr>
                <w:sz w:val="20"/>
                <w:lang w:eastAsia="zh-CN"/>
              </w:rPr>
              <w:t>1000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1001</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1010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1011</w:t>
            </w:r>
          </w:p>
        </w:tc>
        <w:tc>
          <w:tcPr>
            <w:tcW w:w="969" w:type="dxa"/>
          </w:tcPr>
          <w:p w:rsidR="003A1305" w:rsidRDefault="00BF111B">
            <w:pPr>
              <w:pStyle w:val="ListParagraph6"/>
              <w:spacing w:after="0"/>
              <w:ind w:firstLineChars="0" w:firstLine="0"/>
              <w:jc w:val="center"/>
              <w:cnfStyle w:val="000000000000"/>
              <w:rPr>
                <w:sz w:val="20"/>
                <w:lang w:eastAsia="zh-CN"/>
              </w:rPr>
            </w:pPr>
            <w:r>
              <w:rPr>
                <w:sz w:val="20"/>
                <w:lang w:eastAsia="zh-CN"/>
              </w:rPr>
              <w:t>1100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1101</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1110</w:t>
            </w:r>
          </w:p>
        </w:tc>
        <w:tc>
          <w:tcPr>
            <w:tcW w:w="970" w:type="dxa"/>
          </w:tcPr>
          <w:p w:rsidR="003A1305" w:rsidRDefault="00BF111B">
            <w:pPr>
              <w:pStyle w:val="ListParagraph6"/>
              <w:spacing w:after="0"/>
              <w:ind w:firstLineChars="0" w:firstLine="0"/>
              <w:jc w:val="center"/>
              <w:cnfStyle w:val="000000000000"/>
              <w:rPr>
                <w:sz w:val="20"/>
                <w:lang w:eastAsia="zh-CN"/>
              </w:rPr>
            </w:pPr>
            <w:r>
              <w:rPr>
                <w:sz w:val="20"/>
                <w:lang w:eastAsia="zh-CN"/>
              </w:rPr>
              <w:t>1111</w:t>
            </w:r>
          </w:p>
        </w:tc>
      </w:tr>
      <w:tr w:rsidR="003A1305" w:rsidTr="003A1305">
        <w:trPr>
          <w:trHeight w:val="556"/>
        </w:trPr>
        <w:tc>
          <w:tcPr>
            <w:cnfStyle w:val="001000000000"/>
            <w:tcW w:w="155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lastRenderedPageBreak/>
              <w:t>Output symbols</w:t>
            </w:r>
          </w:p>
        </w:tc>
        <w:tc>
          <w:tcPr>
            <w:tcW w:w="969"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m:rPr>
                              <m:sty m:val="p"/>
                            </m:rPr>
                            <w:rPr>
                              <w:rFonts w:ascii="Cambria Math" w:hAnsi="Cambria Math"/>
                              <w:sz w:val="20"/>
                              <w:lang w:eastAsia="zh-CN"/>
                            </w:rPr>
                            <m:t>1-3j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1+</m:t>
                          </m:r>
                          <m:r>
                            <w:rPr>
                              <w:rFonts w:ascii="Cambria Math" w:hAnsi="Cambria Math"/>
                              <w:sz w:val="20"/>
                              <w:lang w:eastAsia="zh-CN"/>
                            </w:rPr>
                            <m:t>j</m:t>
                          </m:r>
                        </m:e>
                      </m:mr>
                      <m:mr>
                        <m:e>
                          <m:r>
                            <m:rPr>
                              <m:sty m:val="p"/>
                            </m:rPr>
                            <w:rPr>
                              <w:rFonts w:ascii="Cambria Math" w:hAnsi="Cambria Math"/>
                              <w:sz w:val="20"/>
                              <w:lang w:eastAsia="zh-CN"/>
                            </w:rPr>
                            <m:t>-3-3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-3+j</m:t>
                          </m:r>
                        </m:e>
                      </m:mr>
                      <m:mr>
                        <m:e>
                          <m:r>
                            <w:rPr>
                              <w:rFonts w:ascii="Cambria Math" w:hAnsi="Cambria Math"/>
                              <w:sz w:val="20"/>
                              <w:lang w:eastAsia="zh-CN"/>
                            </w:rPr>
                            <m:t>-1-3j</m:t>
                          </m:r>
                        </m:e>
                      </m:mr>
                    </m:m>
                  </m:e>
                </m:d>
              </m:oMath>
            </m:oMathPara>
          </w:p>
        </w:tc>
        <w:tc>
          <w:tcPr>
            <w:tcW w:w="969"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w:rPr>
                              <w:rFonts w:ascii="Cambria Math" w:hAnsi="Cambria Math"/>
                              <w:sz w:val="20"/>
                              <w:lang w:eastAsia="zh-CN"/>
                            </w:rPr>
                            <m:t>3-j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w:rPr>
                              <w:rFonts w:ascii="Cambria Math" w:hAnsi="Cambria Math"/>
                              <w:sz w:val="20"/>
                              <w:lang w:eastAsia="zh-CN"/>
                            </w:rPr>
                            <m:t>1-3j</m:t>
                          </m:r>
                        </m:e>
                      </m:mr>
                      <m:mr>
                        <m:e>
                          <m:r>
                            <m:rPr>
                              <m:sty m:val="p"/>
                            </m:rPr>
                            <w:rPr>
                              <w:rFonts w:ascii="Cambria Math" w:hAnsi="Cambria Math"/>
                              <w:sz w:val="20"/>
                              <w:lang w:eastAsia="zh-CN"/>
                            </w:rPr>
                            <m:t>-3</m:t>
                          </m:r>
                          <m:r>
                            <w:rPr>
                              <w:rFonts w:ascii="Cambria Math" w:hAnsi="Cambria Math"/>
                              <w:sz w:val="20"/>
                              <w:lang w:eastAsia="zh-CN"/>
                            </w:rPr>
                            <m:t>-j</m:t>
                          </m:r>
                        </m:e>
                      </m:mr>
                    </m:m>
                  </m:e>
                </m:d>
              </m:oMath>
            </m:oMathPara>
          </w:p>
        </w:tc>
        <w:tc>
          <w:tcPr>
            <w:tcW w:w="970" w:type="dxa"/>
            <w:shd w:val="clear" w:color="auto" w:fill="F2F2F2" w:themeFill="background1" w:themeFillShade="F2"/>
          </w:tcPr>
          <w:p w:rsidR="003A1305" w:rsidRDefault="003E11EC">
            <w:pPr>
              <w:pStyle w:val="ListParagraph6"/>
              <w:spacing w:after="0"/>
              <w:ind w:firstLineChars="0" w:firstLine="0"/>
              <w:jc w:val="center"/>
              <w:cnfStyle w:val="000000000000"/>
              <w:rPr>
                <w:sz w:val="20"/>
                <w:lang w:eastAsia="zh-CN"/>
              </w:rPr>
            </w:pPr>
            <m:oMathPara>
              <m:oMathParaPr>
                <m:jc m:val="centerGroup"/>
              </m:oMathParaPr>
              <m:oMath>
                <m:d>
                  <m:dPr>
                    <m:begChr m:val="["/>
                    <m:endChr m:val="]"/>
                    <m:ctrlPr>
                      <w:rPr>
                        <w:rFonts w:ascii="Cambria Math" w:hAnsi="Cambria Math"/>
                        <w:i/>
                        <w:iCs/>
                        <w:sz w:val="20"/>
                        <w:lang w:eastAsia="zh-CN"/>
                      </w:rPr>
                    </m:ctrlPr>
                  </m:dPr>
                  <m:e>
                    <m:m>
                      <m:mPr>
                        <m:mcs>
                          <m:mc>
                            <m:mcPr>
                              <m:count m:val="1"/>
                              <m:mcJc m:val="center"/>
                            </m:mcPr>
                          </m:mc>
                        </m:mcs>
                        <m:ctrlPr>
                          <w:rPr>
                            <w:rFonts w:ascii="Cambria Math" w:hAnsi="Cambria Math"/>
                            <w:i/>
                            <w:iCs/>
                            <w:sz w:val="20"/>
                            <w:lang w:eastAsia="zh-CN"/>
                          </w:rPr>
                        </m:ctrlPr>
                      </m:mPr>
                      <m:mr>
                        <m:e>
                          <m:r>
                            <m:rPr>
                              <m:sty m:val="p"/>
                            </m:rPr>
                            <w:rPr>
                              <w:rFonts w:ascii="Cambria Math" w:hAnsi="Cambria Math"/>
                              <w:sz w:val="20"/>
                              <w:lang w:eastAsia="zh-CN"/>
                            </w:rPr>
                            <m:t>-3-3</m:t>
                          </m:r>
                          <m:r>
                            <w:rPr>
                              <w:rFonts w:ascii="Cambria Math" w:hAnsi="Cambria Math"/>
                              <w:sz w:val="20"/>
                              <w:lang w:eastAsia="zh-CN"/>
                            </w:rPr>
                            <m:t>j</m:t>
                          </m:r>
                        </m:e>
                      </m:mr>
                      <m:mr>
                        <m:e>
                          <m:r>
                            <m:rPr>
                              <m:sty m:val="p"/>
                            </m:rPr>
                            <w:rPr>
                              <w:rFonts w:ascii="Cambria Math" w:hAnsi="Cambria Math"/>
                              <w:sz w:val="20"/>
                              <w:lang w:eastAsia="zh-CN"/>
                            </w:rPr>
                            <m:t>-1-</m:t>
                          </m:r>
                          <m:r>
                            <w:rPr>
                              <w:rFonts w:ascii="Cambria Math" w:hAnsi="Cambria Math"/>
                              <w:sz w:val="20"/>
                              <w:lang w:eastAsia="zh-CN"/>
                            </w:rPr>
                            <m:t>j</m:t>
                          </m:r>
                        </m:e>
                      </m:mr>
                    </m:m>
                  </m:e>
                </m:d>
              </m:oMath>
            </m:oMathPara>
          </w:p>
        </w:tc>
      </w:tr>
    </w:tbl>
    <w:p w:rsidR="003A1305" w:rsidRDefault="003A1305">
      <w:pPr>
        <w:widowControl w:val="0"/>
        <w:snapToGrid w:val="0"/>
        <w:spacing w:afterLines="50"/>
        <w:rPr>
          <w:sz w:val="20"/>
          <w:lang w:val="en-US"/>
        </w:rPr>
      </w:pPr>
    </w:p>
    <w:p w:rsidR="003A1305" w:rsidRDefault="00BF111B" w:rsidP="005755BB">
      <w:pPr>
        <w:keepNext/>
        <w:widowControl w:val="0"/>
        <w:snapToGrid w:val="0"/>
        <w:spacing w:after="0"/>
        <w:jc w:val="center"/>
      </w:pPr>
      <w:r>
        <w:rPr>
          <w:noProof/>
          <w:lang w:val="en-US" w:eastAsia="zh-CN"/>
        </w:rPr>
        <w:drawing>
          <wp:inline distT="0" distB="0" distL="0" distR="0">
            <wp:extent cx="5215255" cy="1958340"/>
            <wp:effectExtent l="0" t="0" r="0" b="381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Picture 37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22052" cy="1961297"/>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16"/>
          <w:lang w:val="en-US"/>
        </w:rPr>
      </w:pPr>
      <w:bookmarkStart w:id="9" w:name="_Ref521520805"/>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proofErr w:type="gramStart"/>
      <w:r>
        <w:rPr>
          <w:b w:val="0"/>
          <w:sz w:val="20"/>
        </w:rPr>
        <w:t>6</w:t>
      </w:r>
      <w:r w:rsidR="003E11EC">
        <w:rPr>
          <w:b w:val="0"/>
          <w:sz w:val="20"/>
        </w:rPr>
        <w:fldChar w:fldCharType="end"/>
      </w:r>
      <w:bookmarkEnd w:id="9"/>
      <w:r>
        <w:rPr>
          <w:b w:val="0"/>
          <w:sz w:val="20"/>
        </w:rPr>
        <w:t xml:space="preserve"> 16</w:t>
      </w:r>
      <w:r w:rsidR="001A37CD">
        <w:rPr>
          <w:b w:val="0"/>
          <w:sz w:val="20"/>
        </w:rPr>
        <w:t>-</w:t>
      </w:r>
      <w:r>
        <w:rPr>
          <w:b w:val="0"/>
          <w:sz w:val="20"/>
        </w:rPr>
        <w:t>point</w:t>
      </w:r>
      <w:r>
        <w:rPr>
          <w:b w:val="0"/>
          <w:sz w:val="20"/>
          <w:lang w:val="en-US"/>
        </w:rPr>
        <w:t xml:space="preserve"> constellation</w:t>
      </w:r>
      <w:proofErr w:type="gramEnd"/>
      <w:r w:rsidR="001A37CD">
        <w:rPr>
          <w:b w:val="0"/>
          <w:sz w:val="20"/>
          <w:lang w:val="en-US"/>
        </w:rPr>
        <w:t>.</w:t>
      </w:r>
      <w:r>
        <w:rPr>
          <w:b w:val="0"/>
          <w:sz w:val="20"/>
          <w:lang w:val="en-US"/>
        </w:rPr>
        <w:t xml:space="preserve"> x can be either 0 or 1.</w:t>
      </w:r>
    </w:p>
    <w:p w:rsidR="003A1305" w:rsidRDefault="00BF111B">
      <w:pPr>
        <w:pStyle w:val="ListParagraph6"/>
        <w:numPr>
          <w:ilvl w:val="0"/>
          <w:numId w:val="11"/>
        </w:numPr>
        <w:snapToGrid w:val="0"/>
        <w:spacing w:afterLines="50"/>
        <w:ind w:firstLineChars="0"/>
        <w:rPr>
          <w:rFonts w:eastAsiaTheme="minorEastAsia"/>
          <w:b/>
          <w:sz w:val="20"/>
          <w:lang w:val="en-US" w:eastAsia="zh-CN"/>
        </w:rPr>
      </w:pPr>
      <w:r>
        <w:rPr>
          <w:rFonts w:eastAsiaTheme="minorEastAsia" w:hint="eastAsia"/>
          <w:b/>
          <w:sz w:val="20"/>
          <w:lang w:val="en-US" w:eastAsia="zh-CN"/>
        </w:rPr>
        <w:t>64</w:t>
      </w:r>
      <w:r w:rsidR="001A37CD">
        <w:rPr>
          <w:rFonts w:eastAsiaTheme="minorEastAsia"/>
          <w:b/>
          <w:sz w:val="20"/>
          <w:lang w:val="en-US" w:eastAsia="zh-CN"/>
        </w:rPr>
        <w:t>-</w:t>
      </w:r>
      <w:r>
        <w:rPr>
          <w:rFonts w:eastAsiaTheme="minorEastAsia" w:hint="eastAsia"/>
          <w:b/>
          <w:sz w:val="20"/>
          <w:lang w:val="en-US" w:eastAsia="zh-CN"/>
        </w:rPr>
        <w:t>point</w:t>
      </w:r>
      <w:r>
        <w:rPr>
          <w:rFonts w:eastAsiaTheme="minorEastAsia"/>
          <w:b/>
          <w:sz w:val="20"/>
          <w:lang w:val="en-US" w:eastAsia="zh-CN"/>
        </w:rPr>
        <w:t xml:space="preserve"> </w:t>
      </w:r>
      <w:r>
        <w:rPr>
          <w:b/>
          <w:sz w:val="20"/>
        </w:rPr>
        <w:t>constellation</w:t>
      </w:r>
    </w:p>
    <w:p w:rsidR="003A1305" w:rsidRDefault="00BF111B" w:rsidP="005755BB">
      <w:pPr>
        <w:keepNext/>
        <w:widowControl w:val="0"/>
        <w:snapToGrid w:val="0"/>
        <w:spacing w:after="0"/>
        <w:jc w:val="center"/>
      </w:pPr>
      <w:r>
        <w:rPr>
          <w:rFonts w:eastAsiaTheme="minorEastAsia"/>
          <w:noProof/>
          <w:sz w:val="20"/>
          <w:lang w:val="en-US" w:eastAsia="zh-CN"/>
        </w:rPr>
        <w:drawing>
          <wp:inline distT="0" distB="0" distL="0" distR="0">
            <wp:extent cx="4742125" cy="1079500"/>
            <wp:effectExtent l="1905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Picture 38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4765718" cy="1084871"/>
                    </a:xfrm>
                    <a:prstGeom prst="rect">
                      <a:avLst/>
                    </a:prstGeom>
                    <a:noFill/>
                  </pic:spPr>
                </pic:pic>
              </a:graphicData>
            </a:graphic>
          </wp:inline>
        </w:drawing>
      </w:r>
    </w:p>
    <w:p w:rsidR="003A1305" w:rsidRDefault="00BF111B">
      <w:pPr>
        <w:pStyle w:val="Caption"/>
        <w:jc w:val="center"/>
        <w:rPr>
          <w:b w:val="0"/>
          <w:sz w:val="16"/>
          <w:lang w:val="en-US"/>
        </w:rPr>
      </w:pPr>
      <w:bookmarkStart w:id="10" w:name="_Ref521522605"/>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r>
        <w:rPr>
          <w:b w:val="0"/>
          <w:sz w:val="20"/>
        </w:rPr>
        <w:t>7</w:t>
      </w:r>
      <w:r w:rsidR="003E11EC">
        <w:rPr>
          <w:b w:val="0"/>
          <w:sz w:val="20"/>
        </w:rPr>
        <w:fldChar w:fldCharType="end"/>
      </w:r>
      <w:bookmarkEnd w:id="10"/>
      <w:r>
        <w:rPr>
          <w:b w:val="0"/>
          <w:sz w:val="20"/>
        </w:rPr>
        <w:t xml:space="preserve"> 6</w:t>
      </w:r>
      <w:r w:rsidR="00977A15">
        <w:rPr>
          <w:b w:val="0"/>
          <w:sz w:val="20"/>
        </w:rPr>
        <w:t xml:space="preserve">4-point bit-to-symbol mapping </w:t>
      </w:r>
      <w:r>
        <w:rPr>
          <w:b w:val="0"/>
          <w:sz w:val="20"/>
        </w:rPr>
        <w:t>realized by rate matching and bit interleaving.</w:t>
      </w:r>
    </w:p>
    <w:p w:rsidR="003A1305" w:rsidRDefault="00BF111B">
      <w:pPr>
        <w:widowControl w:val="0"/>
        <w:snapToGrid w:val="0"/>
        <w:spacing w:afterLines="50"/>
        <w:rPr>
          <w:sz w:val="20"/>
          <w:lang w:val="en-US"/>
        </w:rPr>
      </w:pPr>
      <w:r>
        <w:rPr>
          <w:sz w:val="20"/>
          <w:lang w:val="en-US"/>
        </w:rPr>
        <w:t>64</w:t>
      </w:r>
      <w:r w:rsidR="00977A15">
        <w:rPr>
          <w:sz w:val="20"/>
          <w:lang w:val="en-US"/>
        </w:rPr>
        <w:t>-</w:t>
      </w:r>
      <w:r>
        <w:rPr>
          <w:sz w:val="20"/>
          <w:lang w:val="en-US"/>
        </w:rPr>
        <w:t>point constellation can be represented by multi-</w:t>
      </w:r>
      <w:r w:rsidR="00977A15">
        <w:rPr>
          <w:sz w:val="20"/>
          <w:lang w:val="en-US"/>
        </w:rPr>
        <w:t>branch</w:t>
      </w:r>
      <w:r>
        <w:rPr>
          <w:sz w:val="20"/>
          <w:lang w:val="en-US"/>
        </w:rPr>
        <w:t xml:space="preserve"> with QPSK or 16QAM. A simpler representation can be realized by bit-level rate matching and interleaving, as depicted in </w:t>
      </w:r>
      <w:fldSimple w:instr=" REF _Ref521522605 \h  \* MERGEFORMAT ">
        <w:r>
          <w:rPr>
            <w:sz w:val="20"/>
          </w:rPr>
          <w:t>Figure 7</w:t>
        </w:r>
      </w:fldSimple>
      <w:r>
        <w:rPr>
          <w:sz w:val="20"/>
          <w:lang w:val="en-US"/>
        </w:rPr>
        <w:t xml:space="preserve">. </w:t>
      </w:r>
    </w:p>
    <w:p w:rsidR="003A1305" w:rsidRDefault="00BF111B">
      <w:pPr>
        <w:widowControl w:val="0"/>
        <w:snapToGrid w:val="0"/>
        <w:spacing w:afterLines="50"/>
        <w:rPr>
          <w:sz w:val="20"/>
          <w:lang w:val="en-US"/>
        </w:rPr>
      </w:pPr>
      <w:r>
        <w:rPr>
          <w:sz w:val="20"/>
          <w:lang w:val="en-US"/>
        </w:rPr>
        <w:t>The</w:t>
      </w:r>
      <w:r>
        <w:rPr>
          <w:rFonts w:hint="eastAsia"/>
          <w:sz w:val="20"/>
          <w:lang w:val="en-US"/>
        </w:rPr>
        <w:t xml:space="preserve"> </w:t>
      </w:r>
      <w:r>
        <w:rPr>
          <w:sz w:val="20"/>
          <w:lang w:val="en-US"/>
        </w:rPr>
        <w:t>bit-to-symbol mapping of 64</w:t>
      </w:r>
      <w:r w:rsidR="00977A15">
        <w:rPr>
          <w:sz w:val="20"/>
          <w:lang w:val="en-US"/>
        </w:rPr>
        <w:t>-</w:t>
      </w:r>
      <w:r>
        <w:rPr>
          <w:sz w:val="20"/>
          <w:lang w:val="en-US"/>
        </w:rPr>
        <w:t xml:space="preserve">point is listed in </w:t>
      </w:r>
      <w:fldSimple w:instr=" REF _Ref521522642 \h  \* MERGEFORMAT ">
        <w:r>
          <w:rPr>
            <w:sz w:val="20"/>
          </w:rPr>
          <w:t>Table 3</w:t>
        </w:r>
      </w:fldSimple>
      <w:r>
        <w:rPr>
          <w:rFonts w:eastAsiaTheme="minorEastAsia" w:hint="eastAsia"/>
          <w:iCs/>
          <w:sz w:val="20"/>
          <w:lang w:eastAsia="zh-CN"/>
        </w:rPr>
        <w:t>.</w:t>
      </w:r>
      <w:r>
        <w:rPr>
          <w:sz w:val="20"/>
          <w:lang w:val="en-US"/>
        </w:rPr>
        <w:t xml:space="preserve"> The constellation of output symbols is shown in </w:t>
      </w:r>
      <w:fldSimple w:instr=" REF _Ref521522666 \h  \* MERGEFORMAT ">
        <w:r>
          <w:rPr>
            <w:sz w:val="20"/>
          </w:rPr>
          <w:t>Figure 8</w:t>
        </w:r>
      </w:fldSimple>
      <w:r>
        <w:rPr>
          <w:sz w:val="20"/>
          <w:lang w:val="en-US"/>
        </w:rPr>
        <w:t>, where x can be either 0 or 1 which means four sequences are mapped to the same symbol.</w:t>
      </w:r>
    </w:p>
    <w:p w:rsidR="003A1305" w:rsidRDefault="00BF111B" w:rsidP="0090534E">
      <w:pPr>
        <w:pStyle w:val="Caption"/>
        <w:keepNext/>
        <w:snapToGrid w:val="0"/>
        <w:spacing w:after="120"/>
        <w:jc w:val="center"/>
        <w:rPr>
          <w:b w:val="0"/>
          <w:sz w:val="20"/>
        </w:rPr>
      </w:pPr>
      <w:bookmarkStart w:id="11" w:name="_Ref521522642"/>
      <w:r>
        <w:rPr>
          <w:b w:val="0"/>
          <w:sz w:val="20"/>
        </w:rPr>
        <w:t xml:space="preserve">Table </w:t>
      </w:r>
      <w:r w:rsidR="003E11EC">
        <w:rPr>
          <w:b w:val="0"/>
          <w:sz w:val="20"/>
        </w:rPr>
        <w:fldChar w:fldCharType="begin"/>
      </w:r>
      <w:r>
        <w:rPr>
          <w:b w:val="0"/>
          <w:sz w:val="20"/>
        </w:rPr>
        <w:instrText xml:space="preserve"> SEQ Table \* ARABIC </w:instrText>
      </w:r>
      <w:r w:rsidR="003E11EC">
        <w:rPr>
          <w:b w:val="0"/>
          <w:sz w:val="20"/>
        </w:rPr>
        <w:fldChar w:fldCharType="separate"/>
      </w:r>
      <w:r>
        <w:rPr>
          <w:b w:val="0"/>
          <w:sz w:val="20"/>
        </w:rPr>
        <w:t>3</w:t>
      </w:r>
      <w:r w:rsidR="003E11EC">
        <w:rPr>
          <w:b w:val="0"/>
          <w:sz w:val="20"/>
        </w:rPr>
        <w:fldChar w:fldCharType="end"/>
      </w:r>
      <w:bookmarkEnd w:id="11"/>
      <w:r>
        <w:rPr>
          <w:b w:val="0"/>
          <w:sz w:val="20"/>
        </w:rPr>
        <w:t xml:space="preserve"> Bit-to-symbol mapping for 16</w:t>
      </w:r>
      <w:r w:rsidR="00977A15">
        <w:rPr>
          <w:b w:val="0"/>
          <w:sz w:val="20"/>
        </w:rPr>
        <w:t>-</w:t>
      </w:r>
      <w:r>
        <w:rPr>
          <w:b w:val="0"/>
          <w:sz w:val="20"/>
        </w:rPr>
        <w:t>point constellation</w:t>
      </w:r>
    </w:p>
    <w:tbl>
      <w:tblPr>
        <w:tblStyle w:val="PlainTable12"/>
        <w:tblW w:w="9345" w:type="dxa"/>
        <w:tblLayout w:type="fixed"/>
        <w:tblLook w:val="04A0"/>
      </w:tblPr>
      <w:tblGrid>
        <w:gridCol w:w="1575"/>
        <w:gridCol w:w="919"/>
        <w:gridCol w:w="1025"/>
        <w:gridCol w:w="918"/>
        <w:gridCol w:w="1024"/>
        <w:gridCol w:w="918"/>
        <w:gridCol w:w="1024"/>
        <w:gridCol w:w="918"/>
        <w:gridCol w:w="1024"/>
      </w:tblGrid>
      <w:tr w:rsidR="003A1305" w:rsidTr="003A1305">
        <w:trPr>
          <w:cnfStyle w:val="100000000000"/>
          <w:trHeight w:val="114"/>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000 000</m:t>
                </m:r>
              </m:oMath>
            </m:oMathPara>
          </w:p>
        </w:tc>
        <w:tc>
          <w:tcPr>
            <w:tcW w:w="1025"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000 001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000 010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000 011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000 100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000 101</m:t>
                </m:r>
              </m:oMath>
            </m:oMathPara>
          </w:p>
        </w:tc>
        <w:tc>
          <w:tcPr>
            <w:tcW w:w="918"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000 110</m:t>
                </m:r>
              </m:oMath>
            </m:oMathPara>
          </w:p>
        </w:tc>
        <w:tc>
          <w:tcPr>
            <w:tcW w:w="1024" w:type="dxa"/>
          </w:tcPr>
          <w:p w:rsidR="003A1305" w:rsidRDefault="00BF111B">
            <w:pPr>
              <w:pStyle w:val="ListParagraph6"/>
              <w:spacing w:after="0"/>
              <w:ind w:firstLineChars="0" w:firstLine="0"/>
              <w:jc w:val="center"/>
              <w:cnfStyle w:val="100000000000"/>
              <w:rPr>
                <w:oMath/>
                <w:rFonts w:ascii="Cambria Math" w:hAnsi="Cambria Math"/>
                <w:sz w:val="18"/>
                <w:lang w:eastAsia="zh-CN"/>
              </w:rPr>
            </w:pPr>
            <m:oMathPara>
              <m:oMath>
                <m:r>
                  <m:rPr>
                    <m:sty m:val="bi"/>
                  </m:rPr>
                  <w:rPr>
                    <w:rFonts w:ascii="Cambria Math" w:hAnsi="Cambria Math" w:hint="eastAsia"/>
                    <w:sz w:val="18"/>
                    <w:lang w:eastAsia="zh-CN"/>
                  </w:rPr>
                  <m:t>000 111</m:t>
                </m:r>
              </m:oMath>
            </m:oMathPara>
          </w:p>
        </w:tc>
      </w:tr>
      <w:tr w:rsidR="003A1305" w:rsidTr="003A1305">
        <w:trPr>
          <w:trHeight w:val="273"/>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252"/>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hint="eastAsia"/>
                    <w:sz w:val="18"/>
                    <w:lang w:eastAsia="zh-CN"/>
                  </w:rPr>
                  <m:t>001 111</m:t>
                </m:r>
              </m:oMath>
            </m:oMathPara>
          </w:p>
        </w:tc>
      </w:tr>
      <w:tr w:rsidR="003A1305" w:rsidTr="003A1305">
        <w:trPr>
          <w:trHeight w:val="270"/>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010 111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011 111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lastRenderedPageBreak/>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100 111</m:t>
                </m:r>
              </m:oMath>
            </m:oMathPara>
          </w:p>
        </w:tc>
      </w:tr>
      <w:tr w:rsidR="003A1305" w:rsidTr="003A1305">
        <w:trPr>
          <w:trHeight w:val="88"/>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6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101 111</m:t>
                </m:r>
              </m:oMath>
            </m:oMathPara>
          </w:p>
        </w:tc>
      </w:tr>
      <w:tr w:rsidR="003A1305" w:rsidTr="003A1305">
        <w:trPr>
          <w:trHeight w:val="70"/>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110 111</m:t>
                </m:r>
              </m:oMath>
            </m:oMathPara>
          </w:p>
        </w:tc>
      </w:tr>
      <w:tr w:rsidR="003A1305" w:rsidTr="003A1305">
        <w:trPr>
          <w:trHeight w:val="6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r w:rsidR="003A1305" w:rsidTr="003A1305">
        <w:trPr>
          <w:trHeight w:val="56"/>
        </w:trPr>
        <w:tc>
          <w:tcPr>
            <w:cnfStyle w:val="001000000000"/>
            <w:tcW w:w="1575" w:type="dxa"/>
          </w:tcPr>
          <w:p w:rsidR="003A1305" w:rsidRDefault="00BF111B">
            <w:pPr>
              <w:pStyle w:val="ListParagraph6"/>
              <w:spacing w:after="0"/>
              <w:ind w:firstLineChars="0" w:firstLine="0"/>
              <w:jc w:val="center"/>
              <w:rPr>
                <w:b w:val="0"/>
                <w:bCs w:val="0"/>
                <w:sz w:val="20"/>
                <w:lang w:eastAsia="zh-CN"/>
              </w:rPr>
            </w:pPr>
            <w:r>
              <w:rPr>
                <w:b w:val="0"/>
                <w:sz w:val="20"/>
                <w:lang w:eastAsia="zh-CN"/>
              </w:rPr>
              <w:t>Input bits</w:t>
            </w:r>
          </w:p>
        </w:tc>
        <w:tc>
          <w:tcPr>
            <w:tcW w:w="919"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111 000</m:t>
                </m:r>
              </m:oMath>
            </m:oMathPara>
          </w:p>
        </w:tc>
        <w:tc>
          <w:tcPr>
            <w:tcW w:w="1025"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111 011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111 100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111 101</m:t>
                </m:r>
              </m:oMath>
            </m:oMathPara>
          </w:p>
        </w:tc>
        <w:tc>
          <w:tcPr>
            <w:tcW w:w="918"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111 110</m:t>
                </m:r>
              </m:oMath>
            </m:oMathPara>
          </w:p>
        </w:tc>
        <w:tc>
          <w:tcPr>
            <w:tcW w:w="1024" w:type="dxa"/>
          </w:tcPr>
          <w:p w:rsidR="003A1305" w:rsidRDefault="00BF111B">
            <w:pPr>
              <w:pStyle w:val="ListParagraph6"/>
              <w:spacing w:after="0"/>
              <w:ind w:firstLineChars="0" w:firstLine="0"/>
              <w:jc w:val="center"/>
              <w:cnfStyle w:val="000000000000"/>
              <w:rPr>
                <w:oMath/>
                <w:rFonts w:ascii="Cambria Math" w:hAnsi="Cambria Math"/>
                <w:sz w:val="18"/>
                <w:lang w:eastAsia="zh-CN"/>
              </w:rPr>
            </w:pPr>
            <m:oMathPara>
              <m:oMath>
                <m:r>
                  <w:rPr>
                    <w:rFonts w:ascii="Cambria Math" w:hAnsi="Cambria Math"/>
                    <w:sz w:val="18"/>
                    <w:lang w:eastAsia="zh-CN"/>
                  </w:rPr>
                  <m:t>111 111</m:t>
                </m:r>
              </m:oMath>
            </m:oMathPara>
          </w:p>
        </w:tc>
      </w:tr>
      <w:tr w:rsidR="003A1305" w:rsidTr="003A1305">
        <w:trPr>
          <w:trHeight w:val="56"/>
        </w:trPr>
        <w:tc>
          <w:tcPr>
            <w:cnfStyle w:val="001000000000"/>
            <w:tcW w:w="1575" w:type="dxa"/>
            <w:shd w:val="clear" w:color="auto" w:fill="F2F2F2" w:themeFill="background1" w:themeFillShade="F2"/>
          </w:tcPr>
          <w:p w:rsidR="003A1305" w:rsidRDefault="00BF111B">
            <w:pPr>
              <w:pStyle w:val="ListParagraph6"/>
              <w:spacing w:after="0"/>
              <w:ind w:firstLineChars="0" w:firstLine="0"/>
              <w:jc w:val="center"/>
              <w:rPr>
                <w:b w:val="0"/>
                <w:sz w:val="20"/>
                <w:lang w:eastAsia="zh-CN"/>
              </w:rPr>
            </w:pPr>
            <w:r>
              <w:rPr>
                <w:b w:val="0"/>
                <w:sz w:val="20"/>
                <w:lang w:eastAsia="zh-CN"/>
              </w:rPr>
              <w:t>Output symbols</w:t>
            </w:r>
          </w:p>
        </w:tc>
        <w:tc>
          <w:tcPr>
            <w:tcW w:w="919"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5"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-1-j</m:t>
                          </m:r>
                        </m:e>
                      </m:mr>
                      <m:mr>
                        <m:e>
                          <m:r>
                            <w:rPr>
                              <w:rFonts w:ascii="Cambria Math" w:hAnsi="Cambria Math"/>
                              <w:sz w:val="18"/>
                              <w:lang w:eastAsia="zh-CN"/>
                            </w:rPr>
                            <m:t>-1-j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-1-3j</m:t>
                          </m:r>
                        </m:e>
                      </m:mr>
                      <m:mr>
                        <m:e>
                          <m:r>
                            <w:rPr>
                              <w:rFonts w:ascii="Cambria Math" w:hAnsi="Cambria Math"/>
                              <w:sz w:val="18"/>
                              <w:lang w:eastAsia="zh-CN"/>
                            </w:rPr>
                            <m:t>-1-3j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c>
          <w:tcPr>
            <w:tcW w:w="918"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-3-j</m:t>
                          </m:r>
                        </m:e>
                      </m:mr>
                      <m:mr>
                        <m:e>
                          <m:r>
                            <w:rPr>
                              <w:rFonts w:ascii="Cambria Math" w:hAnsi="Cambria Math"/>
                              <w:sz w:val="18"/>
                              <w:lang w:eastAsia="zh-CN"/>
                            </w:rPr>
                            <m:t>-3-j</m:t>
                          </m:r>
                        </m:e>
                      </m:mr>
                    </m:m>
                  </m:e>
                </m:d>
              </m:oMath>
            </m:oMathPara>
          </w:p>
        </w:tc>
        <w:tc>
          <w:tcPr>
            <w:tcW w:w="1024" w:type="dxa"/>
            <w:shd w:val="clear" w:color="auto" w:fill="F2F2F2" w:themeFill="background1" w:themeFillShade="F2"/>
          </w:tcPr>
          <w:p w:rsidR="003A1305" w:rsidRDefault="003E11EC">
            <w:pPr>
              <w:pStyle w:val="ListParagraph6"/>
              <w:spacing w:after="0"/>
              <w:ind w:firstLineChars="0" w:firstLine="0"/>
              <w:jc w:val="center"/>
              <w:cnfStyle w:val="000000000000"/>
              <w:rPr>
                <w:oMath/>
                <w:rFonts w:ascii="Cambria Math" w:hAnsi="Cambria Math"/>
                <w:sz w:val="18"/>
                <w:lang w:eastAsia="zh-CN"/>
              </w:rPr>
            </w:pPr>
            <m:oMathPara>
              <m:oMath>
                <m:d>
                  <m:dPr>
                    <m:begChr m:val="["/>
                    <m:endChr m:val="]"/>
                    <m:ctrlPr>
                      <w:rPr>
                        <w:rFonts w:ascii="Cambria Math" w:hAnsi="Cambria Math"/>
                        <w:i/>
                        <w:iCs/>
                        <w:sz w:val="18"/>
                        <w:lang w:eastAsia="zh-CN"/>
                      </w:rPr>
                    </m:ctrlPr>
                  </m:dPr>
                  <m:e>
                    <m:m>
                      <m:mPr>
                        <m:mcs>
                          <m:mc>
                            <m:mcPr>
                              <m:count m:val="1"/>
                              <m:mcJc m:val="center"/>
                            </m:mcPr>
                          </m:mc>
                        </m:mcs>
                        <m:ctrlPr>
                          <w:rPr>
                            <w:rFonts w:ascii="Cambria Math" w:hAnsi="Cambria Math"/>
                            <w:i/>
                            <w:iCs/>
                            <w:sz w:val="18"/>
                            <w:lang w:eastAsia="zh-CN"/>
                          </w:rPr>
                        </m:ctrlPr>
                      </m:mPr>
                      <m:mr>
                        <m:e>
                          <m:r>
                            <w:rPr>
                              <w:rFonts w:ascii="Cambria Math" w:hAnsi="Cambria Math"/>
                              <w:sz w:val="18"/>
                              <w:lang w:eastAsia="zh-CN"/>
                            </w:rPr>
                            <m:t>-3-3j</m:t>
                          </m:r>
                        </m:e>
                      </m:mr>
                      <m:mr>
                        <m:e>
                          <m:r>
                            <w:rPr>
                              <w:rFonts w:ascii="Cambria Math" w:hAnsi="Cambria Math"/>
                              <w:sz w:val="18"/>
                              <w:lang w:eastAsia="zh-CN"/>
                            </w:rPr>
                            <m:t>-3-3j</m:t>
                          </m:r>
                        </m:e>
                      </m:mr>
                    </m:m>
                  </m:e>
                </m:d>
              </m:oMath>
            </m:oMathPara>
          </w:p>
        </w:tc>
      </w:tr>
    </w:tbl>
    <w:p w:rsidR="003A1305" w:rsidRDefault="003A1305">
      <w:pPr>
        <w:widowControl w:val="0"/>
        <w:snapToGrid w:val="0"/>
        <w:spacing w:afterLines="50"/>
        <w:rPr>
          <w:sz w:val="20"/>
          <w:lang w:val="en-US"/>
        </w:rPr>
      </w:pPr>
    </w:p>
    <w:p w:rsidR="003A1305" w:rsidRDefault="00BF111B">
      <w:pPr>
        <w:keepNext/>
        <w:widowControl w:val="0"/>
        <w:snapToGrid w:val="0"/>
        <w:spacing w:afterLines="50"/>
        <w:jc w:val="center"/>
      </w:pPr>
      <w:r>
        <w:rPr>
          <w:noProof/>
          <w:lang w:val="en-US" w:eastAsia="zh-CN"/>
        </w:rPr>
        <w:drawing>
          <wp:inline distT="0" distB="0" distL="0" distR="0">
            <wp:extent cx="5208270" cy="1888490"/>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 name="Picture 710"/>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217838" cy="1892256"/>
                    </a:xfrm>
                    <a:prstGeom prst="rect">
                      <a:avLst/>
                    </a:prstGeom>
                    <a:noFill/>
                  </pic:spPr>
                </pic:pic>
              </a:graphicData>
            </a:graphic>
          </wp:inline>
        </w:drawing>
      </w:r>
    </w:p>
    <w:p w:rsidR="003A1305" w:rsidRDefault="00BF111B">
      <w:pPr>
        <w:pStyle w:val="Caption"/>
        <w:numPr>
          <w:ilvl w:val="0"/>
          <w:numId w:val="12"/>
        </w:numPr>
        <w:jc w:val="center"/>
        <w:rPr>
          <w:b w:val="0"/>
          <w:sz w:val="20"/>
        </w:rPr>
      </w:pPr>
      <w:r>
        <w:rPr>
          <w:b w:val="0"/>
          <w:sz w:val="20"/>
        </w:rPr>
        <w:t xml:space="preserve">RE1     </w:t>
      </w:r>
      <w:r>
        <w:rPr>
          <w:b w:val="0"/>
          <w:sz w:val="20"/>
        </w:rPr>
        <w:tab/>
      </w:r>
      <w:r>
        <w:rPr>
          <w:b w:val="0"/>
          <w:sz w:val="20"/>
        </w:rPr>
        <w:tab/>
        <w:t xml:space="preserve">      </w:t>
      </w:r>
      <w:r>
        <w:rPr>
          <w:b w:val="0"/>
          <w:sz w:val="20"/>
        </w:rPr>
        <w:tab/>
        <w:t xml:space="preserve">   (b) RE2</w:t>
      </w:r>
    </w:p>
    <w:p w:rsidR="003A1305" w:rsidRDefault="00BF111B">
      <w:pPr>
        <w:pStyle w:val="Caption"/>
        <w:jc w:val="center"/>
        <w:rPr>
          <w:b w:val="0"/>
          <w:sz w:val="20"/>
          <w:lang w:val="en-US"/>
        </w:rPr>
      </w:pPr>
      <w:bookmarkStart w:id="12" w:name="_Ref521522666"/>
      <w:r>
        <w:rPr>
          <w:b w:val="0"/>
          <w:sz w:val="20"/>
        </w:rPr>
        <w:t xml:space="preserve">Figure </w:t>
      </w:r>
      <w:r w:rsidR="003E11EC">
        <w:rPr>
          <w:b w:val="0"/>
          <w:sz w:val="20"/>
        </w:rPr>
        <w:fldChar w:fldCharType="begin"/>
      </w:r>
      <w:r>
        <w:rPr>
          <w:b w:val="0"/>
          <w:sz w:val="20"/>
        </w:rPr>
        <w:instrText xml:space="preserve"> SEQ Figure \* ARABIC </w:instrText>
      </w:r>
      <w:r w:rsidR="003E11EC">
        <w:rPr>
          <w:b w:val="0"/>
          <w:sz w:val="20"/>
        </w:rPr>
        <w:fldChar w:fldCharType="separate"/>
      </w:r>
      <w:proofErr w:type="gramStart"/>
      <w:r>
        <w:rPr>
          <w:b w:val="0"/>
          <w:sz w:val="20"/>
        </w:rPr>
        <w:t>8</w:t>
      </w:r>
      <w:r w:rsidR="003E11EC">
        <w:rPr>
          <w:b w:val="0"/>
          <w:sz w:val="20"/>
        </w:rPr>
        <w:fldChar w:fldCharType="end"/>
      </w:r>
      <w:bookmarkEnd w:id="12"/>
      <w:r>
        <w:rPr>
          <w:b w:val="0"/>
          <w:sz w:val="20"/>
        </w:rPr>
        <w:t xml:space="preserve"> 64</w:t>
      </w:r>
      <w:r w:rsidR="00977A15">
        <w:rPr>
          <w:b w:val="0"/>
          <w:sz w:val="20"/>
        </w:rPr>
        <w:t>-</w:t>
      </w:r>
      <w:r>
        <w:rPr>
          <w:b w:val="0"/>
          <w:sz w:val="20"/>
        </w:rPr>
        <w:t>point</w:t>
      </w:r>
      <w:r>
        <w:rPr>
          <w:b w:val="0"/>
          <w:sz w:val="20"/>
          <w:lang w:val="en-US"/>
        </w:rPr>
        <w:t xml:space="preserve"> constellation</w:t>
      </w:r>
      <w:proofErr w:type="gramEnd"/>
      <w:r w:rsidR="00977A15">
        <w:rPr>
          <w:b w:val="0"/>
          <w:sz w:val="20"/>
          <w:lang w:val="en-US"/>
        </w:rPr>
        <w:t>.</w:t>
      </w:r>
      <w:r>
        <w:rPr>
          <w:b w:val="0"/>
          <w:sz w:val="20"/>
          <w:lang w:val="en-US"/>
        </w:rPr>
        <w:t xml:space="preserve"> x can be either 0 or 1.</w:t>
      </w:r>
    </w:p>
    <w:p w:rsidR="003A1305" w:rsidRDefault="00BF111B">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Conclusion</w:t>
      </w:r>
    </w:p>
    <w:p w:rsidR="003A1305" w:rsidRDefault="00BF111B" w:rsidP="00F37332">
      <w:pPr>
        <w:snapToGrid w:val="0"/>
        <w:spacing w:afterLines="20"/>
        <w:rPr>
          <w:rFonts w:eastAsia="SimSun"/>
          <w:sz w:val="20"/>
          <w:lang w:eastAsia="zh-CN"/>
        </w:rPr>
      </w:pPr>
      <w:r>
        <w:rPr>
          <w:rFonts w:eastAsia="SimSun"/>
          <w:sz w:val="20"/>
          <w:lang w:eastAsia="zh-CN"/>
        </w:rPr>
        <w:t>In this contribution, we provided our understanding on the possible harmonization on the transmitter design aspects for NOMA. Some proposals were made as follows.</w:t>
      </w:r>
    </w:p>
    <w:p w:rsidR="003A1305" w:rsidRDefault="00BF111B" w:rsidP="00F37332">
      <w:pPr>
        <w:widowControl w:val="0"/>
        <w:snapToGrid w:val="0"/>
        <w:spacing w:afterLines="20"/>
        <w:rPr>
          <w:b/>
          <w:i/>
          <w:sz w:val="20"/>
          <w:lang w:val="en-US"/>
        </w:rPr>
      </w:pPr>
      <w:r>
        <w:rPr>
          <w:b/>
          <w:i/>
          <w:sz w:val="20"/>
          <w:lang w:val="en-US"/>
        </w:rPr>
        <w:t>Proposal 1: Bit-level scrambling with minor impact on specification should be prioritized for NOMA study.</w:t>
      </w:r>
    </w:p>
    <w:p w:rsidR="003A1305" w:rsidRDefault="00BF111B">
      <w:pPr>
        <w:widowControl w:val="0"/>
        <w:snapToGrid w:val="0"/>
        <w:spacing w:afterLines="50" w:line="240" w:lineRule="auto"/>
        <w:rPr>
          <w:b/>
          <w:i/>
          <w:sz w:val="20"/>
          <w:lang w:val="en-US"/>
        </w:rPr>
      </w:pPr>
      <w:r>
        <w:rPr>
          <w:b/>
          <w:i/>
          <w:sz w:val="20"/>
          <w:lang w:val="en-US"/>
        </w:rPr>
        <w:t>Proposal 2: FFS bit-level interleaving for NOMA.</w:t>
      </w:r>
    </w:p>
    <w:p w:rsidR="003A1305" w:rsidRDefault="00BF111B" w:rsidP="00F37332">
      <w:pPr>
        <w:widowControl w:val="0"/>
        <w:snapToGrid w:val="0"/>
        <w:spacing w:afterLines="20"/>
        <w:rPr>
          <w:b/>
          <w:i/>
          <w:sz w:val="20"/>
          <w:lang w:val="en-US"/>
        </w:rPr>
      </w:pPr>
      <w:r>
        <w:rPr>
          <w:b/>
          <w:i/>
          <w:sz w:val="20"/>
          <w:lang w:val="en-US"/>
        </w:rPr>
        <w:t>Proposal 3: Symbol-level spreading with legacy modulation should be prioritized for NOMA study. Design principle of spreading sequences should be identified based on evaluation results.</w:t>
      </w:r>
    </w:p>
    <w:p w:rsidR="003A1305" w:rsidRDefault="00BF111B">
      <w:pPr>
        <w:widowControl w:val="0"/>
        <w:snapToGrid w:val="0"/>
        <w:spacing w:afterLines="50" w:line="240" w:lineRule="auto"/>
        <w:rPr>
          <w:rFonts w:eastAsiaTheme="minorEastAsia"/>
          <w:b/>
          <w:i/>
          <w:sz w:val="20"/>
          <w:lang w:val="en-US" w:eastAsia="zh-CN"/>
        </w:rPr>
      </w:pPr>
      <w:r>
        <w:rPr>
          <w:b/>
          <w:i/>
          <w:sz w:val="20"/>
          <w:lang w:val="en-US"/>
        </w:rPr>
        <w:t xml:space="preserve">Proposal 4: FFS </w:t>
      </w:r>
      <w:r w:rsidR="00A80567">
        <w:rPr>
          <w:b/>
          <w:i/>
          <w:sz w:val="20"/>
          <w:lang w:val="en-US"/>
        </w:rPr>
        <w:t xml:space="preserve">the </w:t>
      </w:r>
      <w:r>
        <w:rPr>
          <w:b/>
          <w:i/>
          <w:sz w:val="20"/>
          <w:lang w:val="en-US"/>
        </w:rPr>
        <w:t>modified modulation for spreading-based NOMA schemes.</w:t>
      </w:r>
    </w:p>
    <w:p w:rsidR="003A1305" w:rsidRDefault="00BF111B">
      <w:pPr>
        <w:widowControl w:val="0"/>
        <w:snapToGrid w:val="0"/>
        <w:spacing w:afterLines="50" w:line="240" w:lineRule="auto"/>
        <w:rPr>
          <w:rFonts w:eastAsiaTheme="minorEastAsia"/>
          <w:b/>
          <w:i/>
          <w:sz w:val="20"/>
          <w:lang w:val="en-US" w:eastAsia="zh-CN"/>
        </w:rPr>
      </w:pPr>
      <w:r>
        <w:rPr>
          <w:b/>
          <w:i/>
          <w:sz w:val="20"/>
          <w:lang w:val="en-US"/>
        </w:rPr>
        <w:t xml:space="preserve">Proposal 5: </w:t>
      </w:r>
      <w:r>
        <w:rPr>
          <w:rFonts w:eastAsiaTheme="minorEastAsia" w:hint="eastAsia"/>
          <w:b/>
          <w:i/>
          <w:sz w:val="20"/>
          <w:lang w:val="en-US" w:eastAsia="zh-CN"/>
        </w:rPr>
        <w:t>Cell-specific scrambling</w:t>
      </w:r>
      <w:r>
        <w:rPr>
          <w:rFonts w:eastAsiaTheme="minorEastAsia"/>
          <w:b/>
          <w:i/>
          <w:sz w:val="20"/>
          <w:lang w:val="en-US" w:eastAsia="zh-CN"/>
        </w:rPr>
        <w:t>/interleaving</w:t>
      </w:r>
      <w:r>
        <w:rPr>
          <w:rFonts w:eastAsiaTheme="minorEastAsia" w:hint="eastAsia"/>
          <w:b/>
          <w:i/>
          <w:sz w:val="20"/>
          <w:lang w:val="en-US" w:eastAsia="zh-CN"/>
        </w:rPr>
        <w:t xml:space="preserve"> can be considered on top of symbol-level spreading.</w:t>
      </w:r>
    </w:p>
    <w:p w:rsidR="003A1305" w:rsidRDefault="00BF111B">
      <w:pPr>
        <w:widowControl w:val="0"/>
        <w:snapToGrid w:val="0"/>
        <w:spacing w:afterLines="50" w:line="240" w:lineRule="auto"/>
        <w:rPr>
          <w:rFonts w:eastAsia="SimSun"/>
          <w:sz w:val="20"/>
          <w:lang w:eastAsia="zh-CN"/>
        </w:rPr>
      </w:pPr>
      <w:r>
        <w:rPr>
          <w:b/>
          <w:i/>
          <w:sz w:val="20"/>
          <w:lang w:val="en-US"/>
        </w:rPr>
        <w:t xml:space="preserve">Proposal 6: </w:t>
      </w:r>
      <w:r>
        <w:rPr>
          <w:rFonts w:eastAsiaTheme="minorEastAsia"/>
          <w:b/>
          <w:i/>
          <w:sz w:val="20"/>
          <w:lang w:val="en-US" w:eastAsia="zh-CN"/>
        </w:rPr>
        <w:t>Multi-layer transmission and UE/layer-specific power assignment</w:t>
      </w:r>
      <w:r>
        <w:rPr>
          <w:rFonts w:eastAsiaTheme="minorEastAsia" w:hint="eastAsia"/>
          <w:b/>
          <w:i/>
          <w:sz w:val="20"/>
          <w:lang w:val="en-US" w:eastAsia="zh-CN"/>
        </w:rPr>
        <w:t xml:space="preserve"> can be considered </w:t>
      </w:r>
      <w:r>
        <w:rPr>
          <w:rFonts w:eastAsiaTheme="minorEastAsia"/>
          <w:b/>
          <w:i/>
          <w:sz w:val="20"/>
          <w:lang w:val="en-US" w:eastAsia="zh-CN"/>
        </w:rPr>
        <w:t>as common design for all candidate schemes</w:t>
      </w:r>
      <w:r>
        <w:rPr>
          <w:rFonts w:eastAsiaTheme="minorEastAsia" w:hint="eastAsia"/>
          <w:b/>
          <w:i/>
          <w:sz w:val="20"/>
          <w:lang w:val="en-US" w:eastAsia="zh-CN"/>
        </w:rPr>
        <w:t>.</w:t>
      </w:r>
    </w:p>
    <w:p w:rsidR="003A1305" w:rsidRDefault="00BF111B">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lastRenderedPageBreak/>
        <w:t>Reference</w:t>
      </w:r>
    </w:p>
    <w:p w:rsidR="003A1305" w:rsidRDefault="00BF111B">
      <w:pPr>
        <w:pStyle w:val="1"/>
        <w:numPr>
          <w:ilvl w:val="0"/>
          <w:numId w:val="13"/>
        </w:numPr>
        <w:snapToGrid w:val="0"/>
        <w:spacing w:line="264" w:lineRule="auto"/>
        <w:ind w:left="418" w:firstLineChars="0" w:hanging="418"/>
        <w:rPr>
          <w:rFonts w:ascii="Times New Roman" w:hAnsi="Times New Roman"/>
          <w:sz w:val="20"/>
          <w:szCs w:val="20"/>
        </w:rPr>
      </w:pPr>
      <w:bookmarkStart w:id="13" w:name="_Ref513570227"/>
      <w:r>
        <w:rPr>
          <w:rFonts w:ascii="Times New Roman" w:hAnsi="Times New Roman"/>
          <w:sz w:val="20"/>
          <w:szCs w:val="20"/>
        </w:rPr>
        <w:t>3GPP Chairman’s Notes RAN1#93, May. 2018.</w:t>
      </w:r>
      <w:bookmarkEnd w:id="13"/>
    </w:p>
    <w:p w:rsidR="003A1305" w:rsidRDefault="00BF111B">
      <w:pPr>
        <w:pStyle w:val="1"/>
        <w:numPr>
          <w:ilvl w:val="0"/>
          <w:numId w:val="13"/>
        </w:numPr>
        <w:snapToGrid w:val="0"/>
        <w:spacing w:line="264" w:lineRule="auto"/>
        <w:ind w:left="418" w:firstLineChars="0" w:hanging="418"/>
        <w:rPr>
          <w:rFonts w:ascii="Times New Roman" w:hAnsi="Times New Roman"/>
          <w:sz w:val="20"/>
          <w:szCs w:val="20"/>
        </w:rPr>
      </w:pPr>
      <w:r>
        <w:rPr>
          <w:rFonts w:ascii="Times New Roman" w:hAnsi="Times New Roman"/>
          <w:sz w:val="20"/>
          <w:szCs w:val="20"/>
        </w:rPr>
        <w:t>3GPP R1-1809974, Offline summary of transmitter side signal processing schemes, ZTE.</w:t>
      </w:r>
    </w:p>
    <w:p w:rsidR="00BF111B" w:rsidRDefault="000964DB" w:rsidP="008A289C">
      <w:pPr>
        <w:pStyle w:val="1"/>
        <w:numPr>
          <w:ilvl w:val="0"/>
          <w:numId w:val="13"/>
        </w:numPr>
        <w:snapToGrid w:val="0"/>
        <w:spacing w:line="264" w:lineRule="auto"/>
        <w:ind w:firstLineChars="0"/>
        <w:rPr>
          <w:rFonts w:ascii="Times New Roman" w:hAnsi="Times New Roman"/>
          <w:sz w:val="20"/>
          <w:szCs w:val="20"/>
        </w:rPr>
      </w:pPr>
      <w:bookmarkStart w:id="14" w:name="_Ref525764598"/>
      <w:r>
        <w:rPr>
          <w:rFonts w:ascii="Times New Roman" w:hAnsi="Times New Roman" w:hint="eastAsia"/>
          <w:sz w:val="20"/>
          <w:szCs w:val="20"/>
        </w:rPr>
        <w:t>3GPP R1-18102</w:t>
      </w:r>
      <w:r>
        <w:rPr>
          <w:rFonts w:ascii="Times New Roman" w:hAnsi="Times New Roman"/>
          <w:sz w:val="20"/>
          <w:szCs w:val="20"/>
        </w:rPr>
        <w:t>0</w:t>
      </w:r>
      <w:r>
        <w:rPr>
          <w:rFonts w:ascii="Times New Roman" w:hAnsi="Times New Roman" w:hint="eastAsia"/>
          <w:sz w:val="20"/>
          <w:szCs w:val="20"/>
        </w:rPr>
        <w:t>5</w:t>
      </w:r>
      <w:r w:rsidR="008A289C">
        <w:rPr>
          <w:rFonts w:ascii="Times New Roman" w:hAnsi="Times New Roman"/>
          <w:sz w:val="20"/>
          <w:szCs w:val="20"/>
        </w:rPr>
        <w:t xml:space="preserve">, </w:t>
      </w:r>
      <w:r w:rsidR="008A289C" w:rsidRPr="008A289C">
        <w:rPr>
          <w:rFonts w:ascii="Times New Roman" w:hAnsi="Times New Roman"/>
          <w:sz w:val="20"/>
          <w:szCs w:val="20"/>
        </w:rPr>
        <w:t>Link and system simulation results summary for NOMA</w:t>
      </w:r>
      <w:r w:rsidR="008A289C">
        <w:rPr>
          <w:rFonts w:ascii="Times New Roman" w:hAnsi="Times New Roman"/>
          <w:sz w:val="20"/>
          <w:szCs w:val="20"/>
        </w:rPr>
        <w:t>, ZTE</w:t>
      </w:r>
      <w:bookmarkEnd w:id="14"/>
    </w:p>
    <w:p w:rsidR="00BF111B" w:rsidRDefault="00BF111B" w:rsidP="00F77D6E">
      <w:pPr>
        <w:pStyle w:val="ListParagraph2"/>
        <w:numPr>
          <w:ilvl w:val="0"/>
          <w:numId w:val="13"/>
        </w:numPr>
        <w:snapToGrid w:val="0"/>
        <w:spacing w:after="0" w:line="264" w:lineRule="auto"/>
        <w:ind w:firstLineChars="0"/>
        <w:rPr>
          <w:sz w:val="20"/>
        </w:rPr>
      </w:pPr>
      <w:bookmarkStart w:id="15" w:name="_Ref510816701"/>
      <w:bookmarkStart w:id="16" w:name="_Ref506122360"/>
      <w:bookmarkStart w:id="17" w:name="_Ref521523301"/>
      <w:r>
        <w:rPr>
          <w:sz w:val="20"/>
        </w:rPr>
        <w:t xml:space="preserve">3GPP R1-1805907, </w:t>
      </w:r>
      <w:bookmarkEnd w:id="15"/>
      <w:bookmarkEnd w:id="16"/>
      <w:r>
        <w:rPr>
          <w:sz w:val="20"/>
        </w:rPr>
        <w:t>Discussion on the design of SCMA</w:t>
      </w:r>
      <w:r w:rsidR="00547B87">
        <w:rPr>
          <w:sz w:val="20"/>
        </w:rPr>
        <w:t>,</w:t>
      </w:r>
      <w:r>
        <w:rPr>
          <w:sz w:val="20"/>
        </w:rPr>
        <w:t xml:space="preserve"> </w:t>
      </w:r>
      <w:proofErr w:type="spellStart"/>
      <w:r>
        <w:rPr>
          <w:sz w:val="20"/>
        </w:rPr>
        <w:t>Huawei</w:t>
      </w:r>
      <w:bookmarkEnd w:id="17"/>
      <w:proofErr w:type="spellEnd"/>
    </w:p>
    <w:p w:rsidR="00036628" w:rsidRDefault="00036628" w:rsidP="00036628">
      <w:pPr>
        <w:pStyle w:val="1"/>
        <w:numPr>
          <w:ilvl w:val="0"/>
          <w:numId w:val="13"/>
        </w:numPr>
        <w:snapToGrid w:val="0"/>
        <w:spacing w:line="264" w:lineRule="auto"/>
        <w:ind w:firstLineChars="0"/>
        <w:rPr>
          <w:rFonts w:ascii="Times New Roman" w:hAnsi="Times New Roman"/>
          <w:sz w:val="20"/>
          <w:szCs w:val="20"/>
        </w:rPr>
      </w:pPr>
      <w:bookmarkStart w:id="18" w:name="_Ref525907401"/>
      <w:r>
        <w:rPr>
          <w:rFonts w:ascii="Times New Roman" w:hAnsi="Times New Roman" w:hint="eastAsia"/>
          <w:sz w:val="20"/>
          <w:szCs w:val="20"/>
        </w:rPr>
        <w:t>3GPP R1-18102</w:t>
      </w:r>
      <w:r>
        <w:rPr>
          <w:rFonts w:ascii="Times New Roman" w:hAnsi="Times New Roman"/>
          <w:sz w:val="20"/>
          <w:szCs w:val="20"/>
        </w:rPr>
        <w:t>0</w:t>
      </w:r>
      <w:r>
        <w:rPr>
          <w:rFonts w:ascii="Times New Roman" w:hAnsi="Times New Roman" w:hint="eastAsia"/>
          <w:sz w:val="20"/>
          <w:szCs w:val="20"/>
        </w:rPr>
        <w:t>4</w:t>
      </w:r>
      <w:r>
        <w:rPr>
          <w:rFonts w:ascii="Times New Roman" w:hAnsi="Times New Roman"/>
          <w:sz w:val="20"/>
          <w:szCs w:val="20"/>
        </w:rPr>
        <w:t xml:space="preserve">, </w:t>
      </w:r>
      <w:r w:rsidRPr="00036628">
        <w:rPr>
          <w:rFonts w:ascii="Times New Roman" w:hAnsi="Times New Roman"/>
          <w:sz w:val="20"/>
          <w:szCs w:val="20"/>
        </w:rPr>
        <w:t>Complexity analysis of NOMA receivers</w:t>
      </w:r>
      <w:r>
        <w:rPr>
          <w:rFonts w:ascii="Times New Roman" w:hAnsi="Times New Roman"/>
          <w:sz w:val="20"/>
          <w:szCs w:val="20"/>
        </w:rPr>
        <w:t>, ZTE</w:t>
      </w:r>
      <w:bookmarkEnd w:id="18"/>
    </w:p>
    <w:p w:rsidR="00036628" w:rsidRPr="00F77D6E" w:rsidRDefault="00036628" w:rsidP="00036628">
      <w:pPr>
        <w:pStyle w:val="ListParagraph2"/>
        <w:snapToGrid w:val="0"/>
        <w:spacing w:after="0" w:line="264" w:lineRule="auto"/>
        <w:ind w:left="420" w:firstLineChars="0" w:firstLine="0"/>
        <w:rPr>
          <w:sz w:val="20"/>
        </w:rPr>
      </w:pPr>
    </w:p>
    <w:p w:rsidR="003A1305" w:rsidRDefault="00BF111B" w:rsidP="00CA72DC">
      <w:pPr>
        <w:pStyle w:val="Heading1"/>
        <w:numPr>
          <w:ilvl w:val="0"/>
          <w:numId w:val="0"/>
        </w:numPr>
        <w:pBdr>
          <w:top w:val="single" w:sz="12" w:space="13" w:color="auto"/>
        </w:pBdr>
        <w:snapToGrid w:val="0"/>
        <w:spacing w:before="0" w:after="0" w:line="264" w:lineRule="auto"/>
        <w:ind w:left="619" w:hanging="432"/>
        <w:rPr>
          <w:rFonts w:ascii="Times New Roman" w:hAnsi="Times New Roman"/>
        </w:rPr>
      </w:pPr>
      <w:r>
        <w:rPr>
          <w:rFonts w:ascii="Times New Roman" w:hAnsi="Times New Roman"/>
        </w:rPr>
        <w:t xml:space="preserve">Appendix </w:t>
      </w:r>
    </w:p>
    <w:p w:rsidR="003A1305" w:rsidRDefault="00BF111B" w:rsidP="00CA72DC">
      <w:pPr>
        <w:snapToGrid w:val="0"/>
        <w:spacing w:after="120"/>
        <w:jc w:val="center"/>
        <w:rPr>
          <w:rFonts w:eastAsiaTheme="minorEastAsia"/>
          <w:lang w:val="en-US" w:eastAsia="zh-CN"/>
        </w:rPr>
      </w:pPr>
      <w:r>
        <w:rPr>
          <w:rFonts w:eastAsiaTheme="minorEastAsia"/>
          <w:noProof/>
          <w:lang w:val="en-US" w:eastAsia="zh-CN"/>
        </w:rPr>
        <w:drawing>
          <wp:inline distT="0" distB="0" distL="0" distR="0">
            <wp:extent cx="5704851" cy="1168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710345" cy="1169525"/>
                    </a:xfrm>
                    <a:prstGeom prst="rect">
                      <a:avLst/>
                    </a:prstGeom>
                    <a:noFill/>
                  </pic:spPr>
                </pic:pic>
              </a:graphicData>
            </a:graphic>
          </wp:inline>
        </w:drawing>
      </w:r>
    </w:p>
    <w:p w:rsidR="003A1305" w:rsidRDefault="00BF111B">
      <w:pPr>
        <w:pStyle w:val="ListParagraph7"/>
        <w:numPr>
          <w:ilvl w:val="0"/>
          <w:numId w:val="14"/>
        </w:numPr>
        <w:ind w:firstLineChars="0"/>
        <w:jc w:val="center"/>
        <w:rPr>
          <w:rFonts w:eastAsiaTheme="minorEastAsia"/>
          <w:sz w:val="20"/>
          <w:lang w:val="en-US" w:eastAsia="zh-CN"/>
        </w:rPr>
      </w:pPr>
      <w:r>
        <w:rPr>
          <w:rFonts w:eastAsiaTheme="minorEastAsia" w:hint="eastAsia"/>
          <w:sz w:val="20"/>
          <w:lang w:val="en-US" w:eastAsia="zh-CN"/>
        </w:rPr>
        <w:t>Multi-</w:t>
      </w:r>
      <w:r w:rsidR="00547B87">
        <w:rPr>
          <w:rFonts w:eastAsiaTheme="minorEastAsia"/>
          <w:sz w:val="20"/>
          <w:lang w:val="en-US" w:eastAsia="zh-CN"/>
        </w:rPr>
        <w:t>branch</w:t>
      </w:r>
      <w:r>
        <w:rPr>
          <w:rFonts w:eastAsiaTheme="minorEastAsia" w:hint="eastAsia"/>
          <w:sz w:val="20"/>
          <w:lang w:val="en-US" w:eastAsia="zh-CN"/>
        </w:rPr>
        <w:t xml:space="preserve"> transmission before FEC.</w:t>
      </w:r>
    </w:p>
    <w:p w:rsidR="003A1305" w:rsidRDefault="00BF111B" w:rsidP="00CA72DC">
      <w:pPr>
        <w:pStyle w:val="ListParagraph7"/>
        <w:spacing w:after="0"/>
        <w:ind w:firstLineChars="0" w:firstLine="0"/>
        <w:rPr>
          <w:rFonts w:eastAsiaTheme="minorEastAsia"/>
          <w:sz w:val="20"/>
          <w:lang w:val="en-US" w:eastAsia="zh-CN"/>
        </w:rPr>
      </w:pPr>
      <w:r>
        <w:rPr>
          <w:noProof/>
          <w:sz w:val="20"/>
          <w:lang w:val="en-US" w:eastAsia="zh-CN"/>
        </w:rPr>
        <w:drawing>
          <wp:inline distT="0" distB="0" distL="114300" distR="114300">
            <wp:extent cx="5930900" cy="1186180"/>
            <wp:effectExtent l="0" t="0" r="12700" b="139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cstate="print"/>
                    <a:stretch>
                      <a:fillRect/>
                    </a:stretch>
                  </pic:blipFill>
                  <pic:spPr>
                    <a:xfrm>
                      <a:off x="0" y="0"/>
                      <a:ext cx="5930900" cy="1186180"/>
                    </a:xfrm>
                    <a:prstGeom prst="rect">
                      <a:avLst/>
                    </a:prstGeom>
                    <a:noFill/>
                    <a:ln w="9525">
                      <a:noFill/>
                    </a:ln>
                  </pic:spPr>
                </pic:pic>
              </a:graphicData>
            </a:graphic>
          </wp:inline>
        </w:drawing>
      </w:r>
    </w:p>
    <w:p w:rsidR="003A1305" w:rsidRDefault="00BF111B">
      <w:pPr>
        <w:pStyle w:val="ListParagraph7"/>
        <w:numPr>
          <w:ilvl w:val="0"/>
          <w:numId w:val="14"/>
        </w:numPr>
        <w:ind w:firstLineChars="0"/>
        <w:jc w:val="center"/>
        <w:rPr>
          <w:rFonts w:eastAsiaTheme="minorEastAsia"/>
          <w:sz w:val="20"/>
          <w:lang w:val="en-US" w:eastAsia="zh-CN"/>
        </w:rPr>
      </w:pPr>
      <w:r>
        <w:rPr>
          <w:rFonts w:eastAsiaTheme="minorEastAsia" w:hint="eastAsia"/>
          <w:sz w:val="20"/>
          <w:lang w:val="en-US" w:eastAsia="zh-CN"/>
        </w:rPr>
        <w:t>Multi-</w:t>
      </w:r>
      <w:r w:rsidR="00547B87">
        <w:rPr>
          <w:rFonts w:eastAsiaTheme="minorEastAsia"/>
          <w:sz w:val="20"/>
          <w:lang w:val="en-US" w:eastAsia="zh-CN"/>
        </w:rPr>
        <w:t>branch</w:t>
      </w:r>
      <w:r>
        <w:rPr>
          <w:rFonts w:eastAsiaTheme="minorEastAsia" w:hint="eastAsia"/>
          <w:sz w:val="20"/>
          <w:lang w:val="en-US" w:eastAsia="zh-CN"/>
        </w:rPr>
        <w:t xml:space="preserve"> transmission </w:t>
      </w:r>
      <w:r>
        <w:rPr>
          <w:rFonts w:eastAsiaTheme="minorEastAsia"/>
          <w:sz w:val="20"/>
          <w:lang w:val="en-US" w:eastAsia="zh-CN"/>
        </w:rPr>
        <w:t>at bit-level</w:t>
      </w:r>
    </w:p>
    <w:p w:rsidR="003A1305" w:rsidRDefault="00BF111B">
      <w:pPr>
        <w:keepNext/>
        <w:jc w:val="center"/>
      </w:pPr>
      <w:r>
        <w:rPr>
          <w:noProof/>
          <w:lang w:val="en-US" w:eastAsia="zh-CN"/>
        </w:rPr>
        <w:drawing>
          <wp:inline distT="0" distB="0" distL="0" distR="0">
            <wp:extent cx="5399405" cy="1102995"/>
            <wp:effectExtent l="0" t="0" r="0" b="190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5400000" cy="1103348"/>
                    </a:xfrm>
                    <a:prstGeom prst="rect">
                      <a:avLst/>
                    </a:prstGeom>
                    <a:noFill/>
                  </pic:spPr>
                </pic:pic>
              </a:graphicData>
            </a:graphic>
          </wp:inline>
        </w:drawing>
      </w:r>
    </w:p>
    <w:p w:rsidR="003A1305" w:rsidRDefault="00BF111B">
      <w:pPr>
        <w:pStyle w:val="ListParagraph7"/>
        <w:keepNext/>
        <w:numPr>
          <w:ilvl w:val="0"/>
          <w:numId w:val="14"/>
        </w:numPr>
        <w:ind w:firstLineChars="0"/>
        <w:jc w:val="center"/>
        <w:rPr>
          <w:sz w:val="20"/>
        </w:rPr>
      </w:pPr>
      <w:r>
        <w:rPr>
          <w:rFonts w:hint="eastAsia"/>
          <w:sz w:val="20"/>
        </w:rPr>
        <w:t>Multi-</w:t>
      </w:r>
      <w:r w:rsidR="00547B87">
        <w:rPr>
          <w:sz w:val="20"/>
        </w:rPr>
        <w:t>branch</w:t>
      </w:r>
      <w:r>
        <w:rPr>
          <w:rFonts w:hint="eastAsia"/>
          <w:sz w:val="20"/>
        </w:rPr>
        <w:t xml:space="preserve"> transmission </w:t>
      </w:r>
      <w:r>
        <w:rPr>
          <w:sz w:val="20"/>
        </w:rPr>
        <w:t>at symbol-level</w:t>
      </w:r>
    </w:p>
    <w:p w:rsidR="003A1305" w:rsidRDefault="00BF111B">
      <w:pPr>
        <w:pStyle w:val="ListParagraph7"/>
        <w:keepNext/>
        <w:ind w:left="360" w:firstLineChars="0" w:firstLine="0"/>
        <w:jc w:val="center"/>
        <w:rPr>
          <w:sz w:val="20"/>
        </w:rPr>
      </w:pPr>
      <w:r>
        <w:rPr>
          <w:sz w:val="20"/>
        </w:rPr>
        <w:t xml:space="preserve">Figure A1. </w:t>
      </w:r>
      <w:r w:rsidR="00547B87">
        <w:rPr>
          <w:sz w:val="20"/>
        </w:rPr>
        <w:t>Various</w:t>
      </w:r>
      <w:r>
        <w:rPr>
          <w:sz w:val="20"/>
        </w:rPr>
        <w:t xml:space="preserve"> operation modes for multi-</w:t>
      </w:r>
      <w:r w:rsidR="00547B87">
        <w:rPr>
          <w:sz w:val="20"/>
        </w:rPr>
        <w:t>branch</w:t>
      </w:r>
      <w:r>
        <w:rPr>
          <w:sz w:val="20"/>
        </w:rPr>
        <w:t xml:space="preserve"> transmission</w:t>
      </w:r>
    </w:p>
    <w:p w:rsidR="003A1305" w:rsidRDefault="003A1305">
      <w:pPr>
        <w:pStyle w:val="2"/>
        <w:snapToGrid w:val="0"/>
        <w:spacing w:line="264" w:lineRule="auto"/>
        <w:ind w:firstLineChars="0" w:firstLine="0"/>
        <w:jc w:val="left"/>
        <w:rPr>
          <w:b/>
          <w:sz w:val="20"/>
          <w:szCs w:val="20"/>
        </w:rPr>
      </w:pPr>
    </w:p>
    <w:sectPr w:rsidR="003A1305" w:rsidSect="003E11EC">
      <w:footerReference w:type="default" r:id="rId20"/>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7FB0" w:rsidRDefault="00467FB0">
      <w:pPr>
        <w:spacing w:after="0" w:line="240" w:lineRule="auto"/>
      </w:pPr>
      <w:r>
        <w:separator/>
      </w:r>
    </w:p>
  </w:endnote>
  <w:endnote w:type="continuationSeparator" w:id="0">
    <w:p w:rsidR="00467FB0" w:rsidRDefault="00467F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4E8" w:rsidRDefault="000564E8">
    <w:pPr>
      <w:pStyle w:val="Footer"/>
      <w:jc w:val="center"/>
    </w:pPr>
    <w:fldSimple w:instr=" PAGE   \* MERGEFORMAT ">
      <w:r w:rsidR="00CA72DC">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7FB0" w:rsidRDefault="00467FB0">
      <w:pPr>
        <w:spacing w:after="0" w:line="240" w:lineRule="auto"/>
      </w:pPr>
      <w:r>
        <w:separator/>
      </w:r>
    </w:p>
  </w:footnote>
  <w:footnote w:type="continuationSeparator" w:id="0">
    <w:p w:rsidR="00467FB0" w:rsidRDefault="00467FB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3B50"/>
    <w:multiLevelType w:val="multilevel"/>
    <w:tmpl w:val="E400850E"/>
    <w:lvl w:ilvl="0">
      <w:start w:val="1"/>
      <w:numFmt w:val="bullet"/>
      <w:lvlText w:val=""/>
      <w:lvlJc w:val="left"/>
      <w:pPr>
        <w:ind w:left="360" w:hanging="360"/>
      </w:pPr>
      <w:rPr>
        <w:rFonts w:ascii="Symbol" w:hAnsi="Symbo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nsid w:val="118D79DF"/>
    <w:multiLevelType w:val="multilevel"/>
    <w:tmpl w:val="118D79DF"/>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nsid w:val="43154B4A"/>
    <w:multiLevelType w:val="multilevel"/>
    <w:tmpl w:val="43154B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1834CA3"/>
    <w:multiLevelType w:val="multilevel"/>
    <w:tmpl w:val="51834CA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66701C6"/>
    <w:multiLevelType w:val="multilevel"/>
    <w:tmpl w:val="566701C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5A545FF"/>
    <w:multiLevelType w:val="multilevel"/>
    <w:tmpl w:val="CA12C1F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sz w:val="20"/>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D015018"/>
    <w:multiLevelType w:val="multilevel"/>
    <w:tmpl w:val="7D0150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3"/>
  </w:num>
  <w:num w:numId="3">
    <w:abstractNumId w:val="12"/>
  </w:num>
  <w:num w:numId="4">
    <w:abstractNumId w:val="6"/>
  </w:num>
  <w:num w:numId="5">
    <w:abstractNumId w:val="8"/>
  </w:num>
  <w:num w:numId="6">
    <w:abstractNumId w:val="5"/>
  </w:num>
  <w:num w:numId="7">
    <w:abstractNumId w:val="9"/>
  </w:num>
  <w:num w:numId="8">
    <w:abstractNumId w:val="11"/>
  </w:num>
  <w:num w:numId="9">
    <w:abstractNumId w:val="13"/>
  </w:num>
  <w:num w:numId="10">
    <w:abstractNumId w:val="0"/>
  </w:num>
  <w:num w:numId="11">
    <w:abstractNumId w:val="7"/>
  </w:num>
  <w:num w:numId="12">
    <w:abstractNumId w:val="2"/>
  </w:num>
  <w:num w:numId="13">
    <w:abstractNumId w:val="4"/>
  </w:num>
  <w:num w:numId="1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23A"/>
    <w:rsid w:val="00004ADA"/>
    <w:rsid w:val="00004CAD"/>
    <w:rsid w:val="00004CD6"/>
    <w:rsid w:val="00004D4A"/>
    <w:rsid w:val="00005299"/>
    <w:rsid w:val="000053D7"/>
    <w:rsid w:val="0000552C"/>
    <w:rsid w:val="00006751"/>
    <w:rsid w:val="00006ADB"/>
    <w:rsid w:val="00006F4F"/>
    <w:rsid w:val="00007432"/>
    <w:rsid w:val="00007695"/>
    <w:rsid w:val="00007BD3"/>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9C"/>
    <w:rsid w:val="000133AD"/>
    <w:rsid w:val="0001359E"/>
    <w:rsid w:val="0001384E"/>
    <w:rsid w:val="00013914"/>
    <w:rsid w:val="00013D8A"/>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075"/>
    <w:rsid w:val="000245D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A4C"/>
    <w:rsid w:val="00026CF8"/>
    <w:rsid w:val="00026E74"/>
    <w:rsid w:val="00027338"/>
    <w:rsid w:val="00027549"/>
    <w:rsid w:val="00027E72"/>
    <w:rsid w:val="00030375"/>
    <w:rsid w:val="0003096C"/>
    <w:rsid w:val="00030979"/>
    <w:rsid w:val="00030D97"/>
    <w:rsid w:val="0003116E"/>
    <w:rsid w:val="00031587"/>
    <w:rsid w:val="000318F7"/>
    <w:rsid w:val="00031945"/>
    <w:rsid w:val="00031C54"/>
    <w:rsid w:val="000322A0"/>
    <w:rsid w:val="00032712"/>
    <w:rsid w:val="00032BA0"/>
    <w:rsid w:val="00032C2F"/>
    <w:rsid w:val="00032D79"/>
    <w:rsid w:val="00033501"/>
    <w:rsid w:val="00033534"/>
    <w:rsid w:val="00033550"/>
    <w:rsid w:val="000335BC"/>
    <w:rsid w:val="000338D4"/>
    <w:rsid w:val="00033977"/>
    <w:rsid w:val="000339DF"/>
    <w:rsid w:val="00033A56"/>
    <w:rsid w:val="00033D73"/>
    <w:rsid w:val="00033F90"/>
    <w:rsid w:val="0003428C"/>
    <w:rsid w:val="00034304"/>
    <w:rsid w:val="00034568"/>
    <w:rsid w:val="00034A9C"/>
    <w:rsid w:val="000350C8"/>
    <w:rsid w:val="000351DE"/>
    <w:rsid w:val="0003584D"/>
    <w:rsid w:val="000361F3"/>
    <w:rsid w:val="000363C0"/>
    <w:rsid w:val="000364F6"/>
    <w:rsid w:val="00036628"/>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973"/>
    <w:rsid w:val="00042A3A"/>
    <w:rsid w:val="00042E82"/>
    <w:rsid w:val="00043032"/>
    <w:rsid w:val="000431C9"/>
    <w:rsid w:val="00043B51"/>
    <w:rsid w:val="00043C88"/>
    <w:rsid w:val="000444D5"/>
    <w:rsid w:val="00044A67"/>
    <w:rsid w:val="000451CD"/>
    <w:rsid w:val="00045217"/>
    <w:rsid w:val="0004539B"/>
    <w:rsid w:val="000456C6"/>
    <w:rsid w:val="00045CC4"/>
    <w:rsid w:val="00046155"/>
    <w:rsid w:val="00046173"/>
    <w:rsid w:val="00046220"/>
    <w:rsid w:val="0004649D"/>
    <w:rsid w:val="00046870"/>
    <w:rsid w:val="00046B6F"/>
    <w:rsid w:val="00046E7D"/>
    <w:rsid w:val="00046F5B"/>
    <w:rsid w:val="0004708B"/>
    <w:rsid w:val="00047387"/>
    <w:rsid w:val="00047A5C"/>
    <w:rsid w:val="00047A7E"/>
    <w:rsid w:val="00047AF2"/>
    <w:rsid w:val="00047B85"/>
    <w:rsid w:val="00047BB2"/>
    <w:rsid w:val="00047D5F"/>
    <w:rsid w:val="00047EE5"/>
    <w:rsid w:val="00050459"/>
    <w:rsid w:val="00050AF9"/>
    <w:rsid w:val="00050B69"/>
    <w:rsid w:val="0005146D"/>
    <w:rsid w:val="00051FBF"/>
    <w:rsid w:val="000520E2"/>
    <w:rsid w:val="00052211"/>
    <w:rsid w:val="000527B4"/>
    <w:rsid w:val="0005285F"/>
    <w:rsid w:val="000528E2"/>
    <w:rsid w:val="00052C6E"/>
    <w:rsid w:val="00052D64"/>
    <w:rsid w:val="00052EDF"/>
    <w:rsid w:val="00052F7F"/>
    <w:rsid w:val="00053624"/>
    <w:rsid w:val="0005387A"/>
    <w:rsid w:val="000539FB"/>
    <w:rsid w:val="00053C82"/>
    <w:rsid w:val="00053D7D"/>
    <w:rsid w:val="0005456A"/>
    <w:rsid w:val="000547FF"/>
    <w:rsid w:val="00054D29"/>
    <w:rsid w:val="00054E4B"/>
    <w:rsid w:val="00054FA3"/>
    <w:rsid w:val="000554D6"/>
    <w:rsid w:val="0005556F"/>
    <w:rsid w:val="000555B6"/>
    <w:rsid w:val="00055B52"/>
    <w:rsid w:val="00055CFD"/>
    <w:rsid w:val="00055D56"/>
    <w:rsid w:val="00055FD9"/>
    <w:rsid w:val="00056115"/>
    <w:rsid w:val="000561F5"/>
    <w:rsid w:val="000564E8"/>
    <w:rsid w:val="00056C09"/>
    <w:rsid w:val="00056CBE"/>
    <w:rsid w:val="00056ECD"/>
    <w:rsid w:val="00056FFA"/>
    <w:rsid w:val="00057050"/>
    <w:rsid w:val="000573B1"/>
    <w:rsid w:val="00057460"/>
    <w:rsid w:val="00057B36"/>
    <w:rsid w:val="00057C3E"/>
    <w:rsid w:val="00057E4E"/>
    <w:rsid w:val="00057F16"/>
    <w:rsid w:val="000603C5"/>
    <w:rsid w:val="00060817"/>
    <w:rsid w:val="00060A28"/>
    <w:rsid w:val="00060EF0"/>
    <w:rsid w:val="000616F9"/>
    <w:rsid w:val="00061914"/>
    <w:rsid w:val="00061E27"/>
    <w:rsid w:val="0006229F"/>
    <w:rsid w:val="00062535"/>
    <w:rsid w:val="000627D3"/>
    <w:rsid w:val="000628A5"/>
    <w:rsid w:val="00062BD7"/>
    <w:rsid w:val="00062D65"/>
    <w:rsid w:val="00062FB1"/>
    <w:rsid w:val="000632DA"/>
    <w:rsid w:val="00063AA9"/>
    <w:rsid w:val="00063B95"/>
    <w:rsid w:val="00063C8E"/>
    <w:rsid w:val="00063CEA"/>
    <w:rsid w:val="000642E9"/>
    <w:rsid w:val="000644B3"/>
    <w:rsid w:val="0006452B"/>
    <w:rsid w:val="0006490E"/>
    <w:rsid w:val="00064940"/>
    <w:rsid w:val="00064C67"/>
    <w:rsid w:val="00064D07"/>
    <w:rsid w:val="00065561"/>
    <w:rsid w:val="0006561C"/>
    <w:rsid w:val="00065645"/>
    <w:rsid w:val="000656B1"/>
    <w:rsid w:val="00065A44"/>
    <w:rsid w:val="00065D1B"/>
    <w:rsid w:val="00065FBD"/>
    <w:rsid w:val="00066090"/>
    <w:rsid w:val="000662E1"/>
    <w:rsid w:val="0006638A"/>
    <w:rsid w:val="00066EE6"/>
    <w:rsid w:val="00066EFD"/>
    <w:rsid w:val="00067137"/>
    <w:rsid w:val="0006751A"/>
    <w:rsid w:val="00067727"/>
    <w:rsid w:val="00067B12"/>
    <w:rsid w:val="00067B4E"/>
    <w:rsid w:val="00067B52"/>
    <w:rsid w:val="00067D45"/>
    <w:rsid w:val="00070389"/>
    <w:rsid w:val="00070B9D"/>
    <w:rsid w:val="0007105C"/>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5AE"/>
    <w:rsid w:val="000748E5"/>
    <w:rsid w:val="0007497A"/>
    <w:rsid w:val="00074C4E"/>
    <w:rsid w:val="00074E39"/>
    <w:rsid w:val="000756AB"/>
    <w:rsid w:val="000758CD"/>
    <w:rsid w:val="000759BB"/>
    <w:rsid w:val="00075A19"/>
    <w:rsid w:val="00076DBB"/>
    <w:rsid w:val="00076E27"/>
    <w:rsid w:val="000770DD"/>
    <w:rsid w:val="000774EE"/>
    <w:rsid w:val="00077580"/>
    <w:rsid w:val="000778B0"/>
    <w:rsid w:val="00077BBC"/>
    <w:rsid w:val="00077C08"/>
    <w:rsid w:val="00077C64"/>
    <w:rsid w:val="00077E44"/>
    <w:rsid w:val="00077EAE"/>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CF0"/>
    <w:rsid w:val="00083EF2"/>
    <w:rsid w:val="000843EC"/>
    <w:rsid w:val="00084496"/>
    <w:rsid w:val="000849C4"/>
    <w:rsid w:val="000852E9"/>
    <w:rsid w:val="00085415"/>
    <w:rsid w:val="00085538"/>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5D"/>
    <w:rsid w:val="0009192E"/>
    <w:rsid w:val="00091DAC"/>
    <w:rsid w:val="00092597"/>
    <w:rsid w:val="000925B8"/>
    <w:rsid w:val="00092877"/>
    <w:rsid w:val="000928B2"/>
    <w:rsid w:val="00092B21"/>
    <w:rsid w:val="00092F8C"/>
    <w:rsid w:val="00092FB0"/>
    <w:rsid w:val="000931B9"/>
    <w:rsid w:val="0009328E"/>
    <w:rsid w:val="000937CE"/>
    <w:rsid w:val="000937E6"/>
    <w:rsid w:val="00093A14"/>
    <w:rsid w:val="00094009"/>
    <w:rsid w:val="00094010"/>
    <w:rsid w:val="00094071"/>
    <w:rsid w:val="000943E6"/>
    <w:rsid w:val="00094801"/>
    <w:rsid w:val="000948F7"/>
    <w:rsid w:val="00094D98"/>
    <w:rsid w:val="000951C6"/>
    <w:rsid w:val="000953F9"/>
    <w:rsid w:val="00095958"/>
    <w:rsid w:val="00095B24"/>
    <w:rsid w:val="00095B69"/>
    <w:rsid w:val="00095D9D"/>
    <w:rsid w:val="000964DB"/>
    <w:rsid w:val="000965F7"/>
    <w:rsid w:val="0009666B"/>
    <w:rsid w:val="000966C6"/>
    <w:rsid w:val="000967DD"/>
    <w:rsid w:val="00096C8C"/>
    <w:rsid w:val="00096DDE"/>
    <w:rsid w:val="000973FF"/>
    <w:rsid w:val="0009773A"/>
    <w:rsid w:val="00097864"/>
    <w:rsid w:val="00097B72"/>
    <w:rsid w:val="000A0532"/>
    <w:rsid w:val="000A075A"/>
    <w:rsid w:val="000A0C0E"/>
    <w:rsid w:val="000A0D74"/>
    <w:rsid w:val="000A0E3B"/>
    <w:rsid w:val="000A0FDC"/>
    <w:rsid w:val="000A12D2"/>
    <w:rsid w:val="000A1673"/>
    <w:rsid w:val="000A1A14"/>
    <w:rsid w:val="000A1B4B"/>
    <w:rsid w:val="000A1B71"/>
    <w:rsid w:val="000A2423"/>
    <w:rsid w:val="000A3280"/>
    <w:rsid w:val="000A3643"/>
    <w:rsid w:val="000A3A33"/>
    <w:rsid w:val="000A3E2A"/>
    <w:rsid w:val="000A3F47"/>
    <w:rsid w:val="000A3FB0"/>
    <w:rsid w:val="000A4639"/>
    <w:rsid w:val="000A4702"/>
    <w:rsid w:val="000A4EF4"/>
    <w:rsid w:val="000A5AFC"/>
    <w:rsid w:val="000A5B65"/>
    <w:rsid w:val="000A5D5F"/>
    <w:rsid w:val="000A67AC"/>
    <w:rsid w:val="000A6F50"/>
    <w:rsid w:val="000A73C6"/>
    <w:rsid w:val="000A74E7"/>
    <w:rsid w:val="000A7864"/>
    <w:rsid w:val="000A78D9"/>
    <w:rsid w:val="000A7C6D"/>
    <w:rsid w:val="000A7D04"/>
    <w:rsid w:val="000B0095"/>
    <w:rsid w:val="000B0365"/>
    <w:rsid w:val="000B03B1"/>
    <w:rsid w:val="000B07B4"/>
    <w:rsid w:val="000B095D"/>
    <w:rsid w:val="000B0AE4"/>
    <w:rsid w:val="000B0BB3"/>
    <w:rsid w:val="000B0CF0"/>
    <w:rsid w:val="000B0EFD"/>
    <w:rsid w:val="000B1139"/>
    <w:rsid w:val="000B1515"/>
    <w:rsid w:val="000B18E8"/>
    <w:rsid w:val="000B1956"/>
    <w:rsid w:val="000B19D0"/>
    <w:rsid w:val="000B1C95"/>
    <w:rsid w:val="000B1DD5"/>
    <w:rsid w:val="000B21FD"/>
    <w:rsid w:val="000B22FD"/>
    <w:rsid w:val="000B2434"/>
    <w:rsid w:val="000B2C38"/>
    <w:rsid w:val="000B2CFE"/>
    <w:rsid w:val="000B39CE"/>
    <w:rsid w:val="000B3D3B"/>
    <w:rsid w:val="000B3DA2"/>
    <w:rsid w:val="000B3E48"/>
    <w:rsid w:val="000B43FC"/>
    <w:rsid w:val="000B4A3A"/>
    <w:rsid w:val="000B4B20"/>
    <w:rsid w:val="000B4B62"/>
    <w:rsid w:val="000B518A"/>
    <w:rsid w:val="000B53C1"/>
    <w:rsid w:val="000B5851"/>
    <w:rsid w:val="000B5931"/>
    <w:rsid w:val="000B5CBD"/>
    <w:rsid w:val="000B60E7"/>
    <w:rsid w:val="000B635D"/>
    <w:rsid w:val="000B6A81"/>
    <w:rsid w:val="000B6DFB"/>
    <w:rsid w:val="000B764C"/>
    <w:rsid w:val="000B764F"/>
    <w:rsid w:val="000B776C"/>
    <w:rsid w:val="000B7938"/>
    <w:rsid w:val="000B7F9D"/>
    <w:rsid w:val="000C05EB"/>
    <w:rsid w:val="000C0689"/>
    <w:rsid w:val="000C0ABC"/>
    <w:rsid w:val="000C0B6F"/>
    <w:rsid w:val="000C0CE9"/>
    <w:rsid w:val="000C0D60"/>
    <w:rsid w:val="000C0DA2"/>
    <w:rsid w:val="000C1097"/>
    <w:rsid w:val="000C150E"/>
    <w:rsid w:val="000C1718"/>
    <w:rsid w:val="000C1FE7"/>
    <w:rsid w:val="000C20A7"/>
    <w:rsid w:val="000C235D"/>
    <w:rsid w:val="000C241F"/>
    <w:rsid w:val="000C253F"/>
    <w:rsid w:val="000C25DF"/>
    <w:rsid w:val="000C2880"/>
    <w:rsid w:val="000C29B2"/>
    <w:rsid w:val="000C2B93"/>
    <w:rsid w:val="000C390E"/>
    <w:rsid w:val="000C3B26"/>
    <w:rsid w:val="000C3ECB"/>
    <w:rsid w:val="000C404E"/>
    <w:rsid w:val="000C4966"/>
    <w:rsid w:val="000C4A5F"/>
    <w:rsid w:val="000C526B"/>
    <w:rsid w:val="000C529F"/>
    <w:rsid w:val="000C5326"/>
    <w:rsid w:val="000C57BE"/>
    <w:rsid w:val="000C5FC3"/>
    <w:rsid w:val="000C65E8"/>
    <w:rsid w:val="000C6763"/>
    <w:rsid w:val="000C6AE0"/>
    <w:rsid w:val="000C6AFD"/>
    <w:rsid w:val="000C6C55"/>
    <w:rsid w:val="000C6D71"/>
    <w:rsid w:val="000C7053"/>
    <w:rsid w:val="000C73C6"/>
    <w:rsid w:val="000C7EF9"/>
    <w:rsid w:val="000D01F8"/>
    <w:rsid w:val="000D0440"/>
    <w:rsid w:val="000D0513"/>
    <w:rsid w:val="000D06D1"/>
    <w:rsid w:val="000D08C6"/>
    <w:rsid w:val="000D0C4E"/>
    <w:rsid w:val="000D19E4"/>
    <w:rsid w:val="000D1C74"/>
    <w:rsid w:val="000D1D31"/>
    <w:rsid w:val="000D28E4"/>
    <w:rsid w:val="000D2AD0"/>
    <w:rsid w:val="000D2EE7"/>
    <w:rsid w:val="000D2FE9"/>
    <w:rsid w:val="000D3146"/>
    <w:rsid w:val="000D3403"/>
    <w:rsid w:val="000D37CB"/>
    <w:rsid w:val="000D3E6E"/>
    <w:rsid w:val="000D3FB7"/>
    <w:rsid w:val="000D4287"/>
    <w:rsid w:val="000D4EDA"/>
    <w:rsid w:val="000D501B"/>
    <w:rsid w:val="000D5115"/>
    <w:rsid w:val="000D571E"/>
    <w:rsid w:val="000D5B0D"/>
    <w:rsid w:val="000D5CCB"/>
    <w:rsid w:val="000D5D91"/>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21C"/>
    <w:rsid w:val="000E0837"/>
    <w:rsid w:val="000E0A85"/>
    <w:rsid w:val="000E1641"/>
    <w:rsid w:val="000E1769"/>
    <w:rsid w:val="000E1A22"/>
    <w:rsid w:val="000E1D0C"/>
    <w:rsid w:val="000E1FD5"/>
    <w:rsid w:val="000E26E0"/>
    <w:rsid w:val="000E2729"/>
    <w:rsid w:val="000E28D1"/>
    <w:rsid w:val="000E2A5B"/>
    <w:rsid w:val="000E2C69"/>
    <w:rsid w:val="000E2D92"/>
    <w:rsid w:val="000E32F5"/>
    <w:rsid w:val="000E36FE"/>
    <w:rsid w:val="000E3A81"/>
    <w:rsid w:val="000E3D01"/>
    <w:rsid w:val="000E3DE8"/>
    <w:rsid w:val="000E3DFF"/>
    <w:rsid w:val="000E3EF5"/>
    <w:rsid w:val="000E41EB"/>
    <w:rsid w:val="000E451F"/>
    <w:rsid w:val="000E4640"/>
    <w:rsid w:val="000E470E"/>
    <w:rsid w:val="000E4BB2"/>
    <w:rsid w:val="000E506B"/>
    <w:rsid w:val="000E5C13"/>
    <w:rsid w:val="000E6009"/>
    <w:rsid w:val="000E6202"/>
    <w:rsid w:val="000E701E"/>
    <w:rsid w:val="000E723B"/>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7C3"/>
    <w:rsid w:val="000F2863"/>
    <w:rsid w:val="000F2F8D"/>
    <w:rsid w:val="000F3190"/>
    <w:rsid w:val="000F31F2"/>
    <w:rsid w:val="000F3981"/>
    <w:rsid w:val="000F3AA8"/>
    <w:rsid w:val="000F3ED7"/>
    <w:rsid w:val="000F3EDC"/>
    <w:rsid w:val="000F479C"/>
    <w:rsid w:val="000F4A0B"/>
    <w:rsid w:val="000F4C68"/>
    <w:rsid w:val="000F4E09"/>
    <w:rsid w:val="000F4F4B"/>
    <w:rsid w:val="000F5262"/>
    <w:rsid w:val="000F5A32"/>
    <w:rsid w:val="000F5C52"/>
    <w:rsid w:val="000F645C"/>
    <w:rsid w:val="000F68F7"/>
    <w:rsid w:val="000F6CE7"/>
    <w:rsid w:val="000F6E24"/>
    <w:rsid w:val="000F7220"/>
    <w:rsid w:val="000F7613"/>
    <w:rsid w:val="000F76AD"/>
    <w:rsid w:val="000F7851"/>
    <w:rsid w:val="000F7D95"/>
    <w:rsid w:val="000F7EB2"/>
    <w:rsid w:val="001005BB"/>
    <w:rsid w:val="001006AE"/>
    <w:rsid w:val="00100807"/>
    <w:rsid w:val="00100A87"/>
    <w:rsid w:val="00100B01"/>
    <w:rsid w:val="00101033"/>
    <w:rsid w:val="0010107C"/>
    <w:rsid w:val="001012CE"/>
    <w:rsid w:val="0010131F"/>
    <w:rsid w:val="00101987"/>
    <w:rsid w:val="00101C22"/>
    <w:rsid w:val="00101DE8"/>
    <w:rsid w:val="0010285C"/>
    <w:rsid w:val="001028A5"/>
    <w:rsid w:val="00102918"/>
    <w:rsid w:val="00102B4B"/>
    <w:rsid w:val="00102B70"/>
    <w:rsid w:val="00102BC4"/>
    <w:rsid w:val="00102DF3"/>
    <w:rsid w:val="0010313D"/>
    <w:rsid w:val="00103162"/>
    <w:rsid w:val="00103268"/>
    <w:rsid w:val="0010349D"/>
    <w:rsid w:val="001035E1"/>
    <w:rsid w:val="0010387C"/>
    <w:rsid w:val="00104696"/>
    <w:rsid w:val="00104792"/>
    <w:rsid w:val="00104B09"/>
    <w:rsid w:val="00104B9A"/>
    <w:rsid w:val="00104D68"/>
    <w:rsid w:val="00105403"/>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105EB"/>
    <w:rsid w:val="00110683"/>
    <w:rsid w:val="00110855"/>
    <w:rsid w:val="00110A45"/>
    <w:rsid w:val="00110A9F"/>
    <w:rsid w:val="00110BD3"/>
    <w:rsid w:val="00110DE7"/>
    <w:rsid w:val="00110DFA"/>
    <w:rsid w:val="00111454"/>
    <w:rsid w:val="001116E4"/>
    <w:rsid w:val="001119DD"/>
    <w:rsid w:val="00111D32"/>
    <w:rsid w:val="00111D3F"/>
    <w:rsid w:val="00111D40"/>
    <w:rsid w:val="00112017"/>
    <w:rsid w:val="00112199"/>
    <w:rsid w:val="00112218"/>
    <w:rsid w:val="00112490"/>
    <w:rsid w:val="001128AA"/>
    <w:rsid w:val="0011299E"/>
    <w:rsid w:val="001129CC"/>
    <w:rsid w:val="001129DE"/>
    <w:rsid w:val="00112B5E"/>
    <w:rsid w:val="00112C74"/>
    <w:rsid w:val="00112DA4"/>
    <w:rsid w:val="0011327D"/>
    <w:rsid w:val="00113466"/>
    <w:rsid w:val="00113716"/>
    <w:rsid w:val="001138D7"/>
    <w:rsid w:val="00113A42"/>
    <w:rsid w:val="00114032"/>
    <w:rsid w:val="0011426E"/>
    <w:rsid w:val="00114523"/>
    <w:rsid w:val="00114983"/>
    <w:rsid w:val="00114A1E"/>
    <w:rsid w:val="00114BC6"/>
    <w:rsid w:val="0011503A"/>
    <w:rsid w:val="00115232"/>
    <w:rsid w:val="001154C7"/>
    <w:rsid w:val="00115F21"/>
    <w:rsid w:val="001162AA"/>
    <w:rsid w:val="00116316"/>
    <w:rsid w:val="00116578"/>
    <w:rsid w:val="00116B1E"/>
    <w:rsid w:val="00116B45"/>
    <w:rsid w:val="00117281"/>
    <w:rsid w:val="001175FE"/>
    <w:rsid w:val="001176E4"/>
    <w:rsid w:val="00117E8F"/>
    <w:rsid w:val="001205DB"/>
    <w:rsid w:val="00120B24"/>
    <w:rsid w:val="00120F45"/>
    <w:rsid w:val="00121411"/>
    <w:rsid w:val="00121561"/>
    <w:rsid w:val="001216C5"/>
    <w:rsid w:val="00121754"/>
    <w:rsid w:val="00121774"/>
    <w:rsid w:val="001217DC"/>
    <w:rsid w:val="0012191D"/>
    <w:rsid w:val="001219B3"/>
    <w:rsid w:val="00122814"/>
    <w:rsid w:val="0012313B"/>
    <w:rsid w:val="001232F1"/>
    <w:rsid w:val="001240E8"/>
    <w:rsid w:val="00124701"/>
    <w:rsid w:val="00124A72"/>
    <w:rsid w:val="00125349"/>
    <w:rsid w:val="00125940"/>
    <w:rsid w:val="00125B23"/>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D68"/>
    <w:rsid w:val="00127DE2"/>
    <w:rsid w:val="00127EF0"/>
    <w:rsid w:val="00130439"/>
    <w:rsid w:val="00130467"/>
    <w:rsid w:val="0013051C"/>
    <w:rsid w:val="0013074D"/>
    <w:rsid w:val="0013092B"/>
    <w:rsid w:val="0013092F"/>
    <w:rsid w:val="00130CB3"/>
    <w:rsid w:val="00130CF3"/>
    <w:rsid w:val="00130D99"/>
    <w:rsid w:val="00131220"/>
    <w:rsid w:val="00131592"/>
    <w:rsid w:val="001315C5"/>
    <w:rsid w:val="001315ED"/>
    <w:rsid w:val="0013183C"/>
    <w:rsid w:val="00131F05"/>
    <w:rsid w:val="001323F2"/>
    <w:rsid w:val="0013241C"/>
    <w:rsid w:val="00132659"/>
    <w:rsid w:val="00132679"/>
    <w:rsid w:val="001329BF"/>
    <w:rsid w:val="0013300D"/>
    <w:rsid w:val="0013305A"/>
    <w:rsid w:val="001334B9"/>
    <w:rsid w:val="001334BE"/>
    <w:rsid w:val="00133B9C"/>
    <w:rsid w:val="001340CE"/>
    <w:rsid w:val="00134141"/>
    <w:rsid w:val="0013423B"/>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D8A"/>
    <w:rsid w:val="001370CC"/>
    <w:rsid w:val="00137AB5"/>
    <w:rsid w:val="00137B98"/>
    <w:rsid w:val="00140109"/>
    <w:rsid w:val="0014042B"/>
    <w:rsid w:val="00140E28"/>
    <w:rsid w:val="0014119C"/>
    <w:rsid w:val="00141815"/>
    <w:rsid w:val="0014189A"/>
    <w:rsid w:val="00141920"/>
    <w:rsid w:val="00141F8B"/>
    <w:rsid w:val="00142347"/>
    <w:rsid w:val="00142368"/>
    <w:rsid w:val="0014267D"/>
    <w:rsid w:val="001426C2"/>
    <w:rsid w:val="00142DAE"/>
    <w:rsid w:val="00143376"/>
    <w:rsid w:val="00143412"/>
    <w:rsid w:val="00143AF3"/>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0FDB"/>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91C"/>
    <w:rsid w:val="00154ACD"/>
    <w:rsid w:val="00154ED9"/>
    <w:rsid w:val="001550A3"/>
    <w:rsid w:val="001554AA"/>
    <w:rsid w:val="0015572D"/>
    <w:rsid w:val="0015584A"/>
    <w:rsid w:val="00155A38"/>
    <w:rsid w:val="00155C03"/>
    <w:rsid w:val="00155C19"/>
    <w:rsid w:val="00155CF6"/>
    <w:rsid w:val="00156253"/>
    <w:rsid w:val="00156379"/>
    <w:rsid w:val="00156478"/>
    <w:rsid w:val="0015737A"/>
    <w:rsid w:val="001575EC"/>
    <w:rsid w:val="00157820"/>
    <w:rsid w:val="00157B91"/>
    <w:rsid w:val="0016001A"/>
    <w:rsid w:val="00160212"/>
    <w:rsid w:val="00160306"/>
    <w:rsid w:val="0016039E"/>
    <w:rsid w:val="0016060B"/>
    <w:rsid w:val="0016070F"/>
    <w:rsid w:val="00160DE9"/>
    <w:rsid w:val="0016181E"/>
    <w:rsid w:val="00161DD2"/>
    <w:rsid w:val="00162A56"/>
    <w:rsid w:val="00162E10"/>
    <w:rsid w:val="001631D7"/>
    <w:rsid w:val="00163661"/>
    <w:rsid w:val="00163B2B"/>
    <w:rsid w:val="00163B33"/>
    <w:rsid w:val="00163E3F"/>
    <w:rsid w:val="00163E5E"/>
    <w:rsid w:val="00164219"/>
    <w:rsid w:val="00164685"/>
    <w:rsid w:val="0016470C"/>
    <w:rsid w:val="00164AAC"/>
    <w:rsid w:val="001652AE"/>
    <w:rsid w:val="00165409"/>
    <w:rsid w:val="0016593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49F"/>
    <w:rsid w:val="0017055E"/>
    <w:rsid w:val="0017058F"/>
    <w:rsid w:val="001706D3"/>
    <w:rsid w:val="00170BFF"/>
    <w:rsid w:val="00170CE3"/>
    <w:rsid w:val="00170E88"/>
    <w:rsid w:val="001710CE"/>
    <w:rsid w:val="00171121"/>
    <w:rsid w:val="00171201"/>
    <w:rsid w:val="00171AA3"/>
    <w:rsid w:val="00171BD6"/>
    <w:rsid w:val="0017204D"/>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94B"/>
    <w:rsid w:val="00177A4A"/>
    <w:rsid w:val="00177D35"/>
    <w:rsid w:val="00177DC5"/>
    <w:rsid w:val="001800F7"/>
    <w:rsid w:val="0018067B"/>
    <w:rsid w:val="00180956"/>
    <w:rsid w:val="00180D3D"/>
    <w:rsid w:val="0018130F"/>
    <w:rsid w:val="00181626"/>
    <w:rsid w:val="0018188F"/>
    <w:rsid w:val="00181939"/>
    <w:rsid w:val="001819F3"/>
    <w:rsid w:val="00181E46"/>
    <w:rsid w:val="00182202"/>
    <w:rsid w:val="00182357"/>
    <w:rsid w:val="0018270C"/>
    <w:rsid w:val="0018294B"/>
    <w:rsid w:val="00182A66"/>
    <w:rsid w:val="00182D7E"/>
    <w:rsid w:val="00182E81"/>
    <w:rsid w:val="00182F73"/>
    <w:rsid w:val="00182F85"/>
    <w:rsid w:val="00182FF3"/>
    <w:rsid w:val="001831C7"/>
    <w:rsid w:val="001831E5"/>
    <w:rsid w:val="001831F7"/>
    <w:rsid w:val="00183406"/>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998"/>
    <w:rsid w:val="00190A53"/>
    <w:rsid w:val="00190A72"/>
    <w:rsid w:val="00190B83"/>
    <w:rsid w:val="00190D9B"/>
    <w:rsid w:val="00190EDD"/>
    <w:rsid w:val="00191C11"/>
    <w:rsid w:val="00191C1D"/>
    <w:rsid w:val="00191F35"/>
    <w:rsid w:val="00192870"/>
    <w:rsid w:val="00192939"/>
    <w:rsid w:val="0019294D"/>
    <w:rsid w:val="00192973"/>
    <w:rsid w:val="00192D48"/>
    <w:rsid w:val="00192ECC"/>
    <w:rsid w:val="0019337A"/>
    <w:rsid w:val="0019383C"/>
    <w:rsid w:val="00193896"/>
    <w:rsid w:val="00193F68"/>
    <w:rsid w:val="001940BD"/>
    <w:rsid w:val="00194331"/>
    <w:rsid w:val="001943C9"/>
    <w:rsid w:val="001944A1"/>
    <w:rsid w:val="001945FA"/>
    <w:rsid w:val="00194835"/>
    <w:rsid w:val="00194A88"/>
    <w:rsid w:val="00194E5A"/>
    <w:rsid w:val="00194F05"/>
    <w:rsid w:val="00195381"/>
    <w:rsid w:val="00195550"/>
    <w:rsid w:val="00195705"/>
    <w:rsid w:val="001957B5"/>
    <w:rsid w:val="00195C65"/>
    <w:rsid w:val="00195DE4"/>
    <w:rsid w:val="00196252"/>
    <w:rsid w:val="00196DC2"/>
    <w:rsid w:val="001978CD"/>
    <w:rsid w:val="00197DAE"/>
    <w:rsid w:val="00197FFD"/>
    <w:rsid w:val="001A012E"/>
    <w:rsid w:val="001A028B"/>
    <w:rsid w:val="001A0617"/>
    <w:rsid w:val="001A061D"/>
    <w:rsid w:val="001A0A82"/>
    <w:rsid w:val="001A12CA"/>
    <w:rsid w:val="001A151B"/>
    <w:rsid w:val="001A1588"/>
    <w:rsid w:val="001A1801"/>
    <w:rsid w:val="001A1C23"/>
    <w:rsid w:val="001A1D45"/>
    <w:rsid w:val="001A1FB5"/>
    <w:rsid w:val="001A22BA"/>
    <w:rsid w:val="001A2433"/>
    <w:rsid w:val="001A2830"/>
    <w:rsid w:val="001A29E6"/>
    <w:rsid w:val="001A2C39"/>
    <w:rsid w:val="001A3361"/>
    <w:rsid w:val="001A3575"/>
    <w:rsid w:val="001A37CD"/>
    <w:rsid w:val="001A429F"/>
    <w:rsid w:val="001A5125"/>
    <w:rsid w:val="001A53AB"/>
    <w:rsid w:val="001A55A3"/>
    <w:rsid w:val="001A5E72"/>
    <w:rsid w:val="001A5EE6"/>
    <w:rsid w:val="001A6109"/>
    <w:rsid w:val="001A66A0"/>
    <w:rsid w:val="001A6752"/>
    <w:rsid w:val="001A6A55"/>
    <w:rsid w:val="001A74B8"/>
    <w:rsid w:val="001A76DA"/>
    <w:rsid w:val="001A7B7B"/>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26CC"/>
    <w:rsid w:val="001B31BD"/>
    <w:rsid w:val="001B3721"/>
    <w:rsid w:val="001B38CB"/>
    <w:rsid w:val="001B39B9"/>
    <w:rsid w:val="001B3ACE"/>
    <w:rsid w:val="001B40D2"/>
    <w:rsid w:val="001B4350"/>
    <w:rsid w:val="001B43FC"/>
    <w:rsid w:val="001B472E"/>
    <w:rsid w:val="001B4814"/>
    <w:rsid w:val="001B4884"/>
    <w:rsid w:val="001B4A66"/>
    <w:rsid w:val="001B4D38"/>
    <w:rsid w:val="001B54A3"/>
    <w:rsid w:val="001B55AC"/>
    <w:rsid w:val="001B58F3"/>
    <w:rsid w:val="001B5978"/>
    <w:rsid w:val="001B5E56"/>
    <w:rsid w:val="001B5EC6"/>
    <w:rsid w:val="001B5F6F"/>
    <w:rsid w:val="001B618E"/>
    <w:rsid w:val="001B62E9"/>
    <w:rsid w:val="001B674A"/>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D54"/>
    <w:rsid w:val="001C2994"/>
    <w:rsid w:val="001C2B9B"/>
    <w:rsid w:val="001C2C4F"/>
    <w:rsid w:val="001C2C96"/>
    <w:rsid w:val="001C2DA3"/>
    <w:rsid w:val="001C3341"/>
    <w:rsid w:val="001C3B75"/>
    <w:rsid w:val="001C3DEB"/>
    <w:rsid w:val="001C3FC1"/>
    <w:rsid w:val="001C3FC3"/>
    <w:rsid w:val="001C4547"/>
    <w:rsid w:val="001C534E"/>
    <w:rsid w:val="001C54C3"/>
    <w:rsid w:val="001C60EE"/>
    <w:rsid w:val="001C6219"/>
    <w:rsid w:val="001C68F0"/>
    <w:rsid w:val="001C70A7"/>
    <w:rsid w:val="001C7C40"/>
    <w:rsid w:val="001C7CC9"/>
    <w:rsid w:val="001C7D93"/>
    <w:rsid w:val="001D000E"/>
    <w:rsid w:val="001D03FE"/>
    <w:rsid w:val="001D0526"/>
    <w:rsid w:val="001D05D2"/>
    <w:rsid w:val="001D0DB1"/>
    <w:rsid w:val="001D0EF8"/>
    <w:rsid w:val="001D1469"/>
    <w:rsid w:val="001D18C1"/>
    <w:rsid w:val="001D1A56"/>
    <w:rsid w:val="001D1C7A"/>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334"/>
    <w:rsid w:val="001D7437"/>
    <w:rsid w:val="001D7AB5"/>
    <w:rsid w:val="001E08D1"/>
    <w:rsid w:val="001E0932"/>
    <w:rsid w:val="001E0950"/>
    <w:rsid w:val="001E1188"/>
    <w:rsid w:val="001E186C"/>
    <w:rsid w:val="001E1923"/>
    <w:rsid w:val="001E19A9"/>
    <w:rsid w:val="001E1FB7"/>
    <w:rsid w:val="001E2393"/>
    <w:rsid w:val="001E272D"/>
    <w:rsid w:val="001E3661"/>
    <w:rsid w:val="001E3762"/>
    <w:rsid w:val="001E409D"/>
    <w:rsid w:val="001E413F"/>
    <w:rsid w:val="001E4329"/>
    <w:rsid w:val="001E44B6"/>
    <w:rsid w:val="001E4538"/>
    <w:rsid w:val="001E46D7"/>
    <w:rsid w:val="001E4C62"/>
    <w:rsid w:val="001E4CA0"/>
    <w:rsid w:val="001E4FE3"/>
    <w:rsid w:val="001E5002"/>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4C9"/>
    <w:rsid w:val="001F57FA"/>
    <w:rsid w:val="001F60A2"/>
    <w:rsid w:val="001F6AC1"/>
    <w:rsid w:val="001F6C50"/>
    <w:rsid w:val="001F7A12"/>
    <w:rsid w:val="001F7D56"/>
    <w:rsid w:val="001F7FE2"/>
    <w:rsid w:val="0020022F"/>
    <w:rsid w:val="0020055A"/>
    <w:rsid w:val="0020084F"/>
    <w:rsid w:val="002009EA"/>
    <w:rsid w:val="00200D41"/>
    <w:rsid w:val="00200FD2"/>
    <w:rsid w:val="00201B4B"/>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31C"/>
    <w:rsid w:val="00206431"/>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B4E"/>
    <w:rsid w:val="00212D3D"/>
    <w:rsid w:val="00212F13"/>
    <w:rsid w:val="00212F4E"/>
    <w:rsid w:val="00213888"/>
    <w:rsid w:val="00213C7C"/>
    <w:rsid w:val="0021403B"/>
    <w:rsid w:val="0021433F"/>
    <w:rsid w:val="00214809"/>
    <w:rsid w:val="00214DA8"/>
    <w:rsid w:val="00214DF0"/>
    <w:rsid w:val="00215769"/>
    <w:rsid w:val="002157B1"/>
    <w:rsid w:val="00215991"/>
    <w:rsid w:val="00215FA8"/>
    <w:rsid w:val="00216122"/>
    <w:rsid w:val="00216B41"/>
    <w:rsid w:val="00216F9E"/>
    <w:rsid w:val="002173B6"/>
    <w:rsid w:val="00217470"/>
    <w:rsid w:val="00217C2A"/>
    <w:rsid w:val="00217F5D"/>
    <w:rsid w:val="00220053"/>
    <w:rsid w:val="002202F8"/>
    <w:rsid w:val="00220410"/>
    <w:rsid w:val="002209FB"/>
    <w:rsid w:val="00220A12"/>
    <w:rsid w:val="00220B3A"/>
    <w:rsid w:val="00221023"/>
    <w:rsid w:val="00221286"/>
    <w:rsid w:val="00221460"/>
    <w:rsid w:val="0022156E"/>
    <w:rsid w:val="002216E8"/>
    <w:rsid w:val="00221B10"/>
    <w:rsid w:val="00222A2A"/>
    <w:rsid w:val="00222AD2"/>
    <w:rsid w:val="00223A34"/>
    <w:rsid w:val="0022411A"/>
    <w:rsid w:val="0022487C"/>
    <w:rsid w:val="00224942"/>
    <w:rsid w:val="00224E8C"/>
    <w:rsid w:val="00225098"/>
    <w:rsid w:val="002259C6"/>
    <w:rsid w:val="00225AE7"/>
    <w:rsid w:val="00225E97"/>
    <w:rsid w:val="00226AB5"/>
    <w:rsid w:val="00226BC2"/>
    <w:rsid w:val="00227F54"/>
    <w:rsid w:val="0023016B"/>
    <w:rsid w:val="00230D24"/>
    <w:rsid w:val="002316C7"/>
    <w:rsid w:val="00231B5D"/>
    <w:rsid w:val="00231EEA"/>
    <w:rsid w:val="00232B94"/>
    <w:rsid w:val="00232D5E"/>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5A1"/>
    <w:rsid w:val="0024172A"/>
    <w:rsid w:val="00241C69"/>
    <w:rsid w:val="00241F8D"/>
    <w:rsid w:val="002420B1"/>
    <w:rsid w:val="00242165"/>
    <w:rsid w:val="00242349"/>
    <w:rsid w:val="00242396"/>
    <w:rsid w:val="00242635"/>
    <w:rsid w:val="0024297D"/>
    <w:rsid w:val="002429BB"/>
    <w:rsid w:val="00242F62"/>
    <w:rsid w:val="00243235"/>
    <w:rsid w:val="00243247"/>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5A8"/>
    <w:rsid w:val="00254BC9"/>
    <w:rsid w:val="00254E4A"/>
    <w:rsid w:val="002550F7"/>
    <w:rsid w:val="002553E6"/>
    <w:rsid w:val="0025542F"/>
    <w:rsid w:val="0025557A"/>
    <w:rsid w:val="00255838"/>
    <w:rsid w:val="00255B30"/>
    <w:rsid w:val="00255E50"/>
    <w:rsid w:val="002562F8"/>
    <w:rsid w:val="0025659B"/>
    <w:rsid w:val="002567B9"/>
    <w:rsid w:val="00256A95"/>
    <w:rsid w:val="00256F83"/>
    <w:rsid w:val="00257987"/>
    <w:rsid w:val="00257C4C"/>
    <w:rsid w:val="00257DE7"/>
    <w:rsid w:val="00257ECA"/>
    <w:rsid w:val="00257FE2"/>
    <w:rsid w:val="00260169"/>
    <w:rsid w:val="002603CC"/>
    <w:rsid w:val="00260837"/>
    <w:rsid w:val="0026098D"/>
    <w:rsid w:val="00260BC2"/>
    <w:rsid w:val="00260E04"/>
    <w:rsid w:val="002613A9"/>
    <w:rsid w:val="002614CD"/>
    <w:rsid w:val="00261557"/>
    <w:rsid w:val="0026186E"/>
    <w:rsid w:val="00261A88"/>
    <w:rsid w:val="00261D95"/>
    <w:rsid w:val="0026210F"/>
    <w:rsid w:val="0026216E"/>
    <w:rsid w:val="00262259"/>
    <w:rsid w:val="0026231B"/>
    <w:rsid w:val="00262E2D"/>
    <w:rsid w:val="00262E3E"/>
    <w:rsid w:val="0026342F"/>
    <w:rsid w:val="0026358C"/>
    <w:rsid w:val="00263879"/>
    <w:rsid w:val="0026394C"/>
    <w:rsid w:val="002639A7"/>
    <w:rsid w:val="00263C18"/>
    <w:rsid w:val="00263C1A"/>
    <w:rsid w:val="00263CDF"/>
    <w:rsid w:val="00264103"/>
    <w:rsid w:val="002641CC"/>
    <w:rsid w:val="00264982"/>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0A6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06E"/>
    <w:rsid w:val="002744B4"/>
    <w:rsid w:val="002746BC"/>
    <w:rsid w:val="002748B1"/>
    <w:rsid w:val="002748FE"/>
    <w:rsid w:val="00274A7C"/>
    <w:rsid w:val="00274D16"/>
    <w:rsid w:val="00274F2A"/>
    <w:rsid w:val="00274F6F"/>
    <w:rsid w:val="0027519F"/>
    <w:rsid w:val="002751F2"/>
    <w:rsid w:val="0027549D"/>
    <w:rsid w:val="002757BD"/>
    <w:rsid w:val="00275B37"/>
    <w:rsid w:val="00275EFB"/>
    <w:rsid w:val="00276319"/>
    <w:rsid w:val="00276717"/>
    <w:rsid w:val="00276773"/>
    <w:rsid w:val="00276A2B"/>
    <w:rsid w:val="0027715E"/>
    <w:rsid w:val="002776A1"/>
    <w:rsid w:val="00277819"/>
    <w:rsid w:val="00277A7B"/>
    <w:rsid w:val="00277DE8"/>
    <w:rsid w:val="002804CC"/>
    <w:rsid w:val="00280688"/>
    <w:rsid w:val="002806B3"/>
    <w:rsid w:val="00280EB9"/>
    <w:rsid w:val="00281199"/>
    <w:rsid w:val="002811D1"/>
    <w:rsid w:val="0028137A"/>
    <w:rsid w:val="002814E5"/>
    <w:rsid w:val="00281860"/>
    <w:rsid w:val="00281B05"/>
    <w:rsid w:val="00282567"/>
    <w:rsid w:val="00282746"/>
    <w:rsid w:val="002827F7"/>
    <w:rsid w:val="00282C0B"/>
    <w:rsid w:val="002839BF"/>
    <w:rsid w:val="002843D6"/>
    <w:rsid w:val="002846CF"/>
    <w:rsid w:val="0028498A"/>
    <w:rsid w:val="00284DB7"/>
    <w:rsid w:val="0028508B"/>
    <w:rsid w:val="0028555D"/>
    <w:rsid w:val="00285694"/>
    <w:rsid w:val="002859FF"/>
    <w:rsid w:val="0028601B"/>
    <w:rsid w:val="00286294"/>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1E57"/>
    <w:rsid w:val="00292588"/>
    <w:rsid w:val="0029274D"/>
    <w:rsid w:val="00292AE5"/>
    <w:rsid w:val="00292E73"/>
    <w:rsid w:val="00292EB2"/>
    <w:rsid w:val="00293595"/>
    <w:rsid w:val="002937AC"/>
    <w:rsid w:val="00293DB1"/>
    <w:rsid w:val="0029401F"/>
    <w:rsid w:val="002944E5"/>
    <w:rsid w:val="00294611"/>
    <w:rsid w:val="0029470C"/>
    <w:rsid w:val="00294AA3"/>
    <w:rsid w:val="00294B40"/>
    <w:rsid w:val="00294C45"/>
    <w:rsid w:val="00295038"/>
    <w:rsid w:val="00295DFD"/>
    <w:rsid w:val="0029606B"/>
    <w:rsid w:val="00296079"/>
    <w:rsid w:val="00296152"/>
    <w:rsid w:val="00296645"/>
    <w:rsid w:val="00296815"/>
    <w:rsid w:val="0029699D"/>
    <w:rsid w:val="00296B90"/>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2F55"/>
    <w:rsid w:val="002A3648"/>
    <w:rsid w:val="002A36CB"/>
    <w:rsid w:val="002A3829"/>
    <w:rsid w:val="002A3A26"/>
    <w:rsid w:val="002A3C60"/>
    <w:rsid w:val="002A3CBB"/>
    <w:rsid w:val="002A3CBC"/>
    <w:rsid w:val="002A3E95"/>
    <w:rsid w:val="002A54B2"/>
    <w:rsid w:val="002A55A7"/>
    <w:rsid w:val="002A586B"/>
    <w:rsid w:val="002A5964"/>
    <w:rsid w:val="002A59C3"/>
    <w:rsid w:val="002A5A45"/>
    <w:rsid w:val="002A5D16"/>
    <w:rsid w:val="002A5DD9"/>
    <w:rsid w:val="002A5E0A"/>
    <w:rsid w:val="002A6335"/>
    <w:rsid w:val="002A637F"/>
    <w:rsid w:val="002A6A41"/>
    <w:rsid w:val="002A6AAE"/>
    <w:rsid w:val="002A6B7B"/>
    <w:rsid w:val="002A70CA"/>
    <w:rsid w:val="002A71D1"/>
    <w:rsid w:val="002A7226"/>
    <w:rsid w:val="002A72C5"/>
    <w:rsid w:val="002A788D"/>
    <w:rsid w:val="002A797F"/>
    <w:rsid w:val="002A7ADC"/>
    <w:rsid w:val="002A7EB2"/>
    <w:rsid w:val="002B06A7"/>
    <w:rsid w:val="002B0980"/>
    <w:rsid w:val="002B0B53"/>
    <w:rsid w:val="002B0C12"/>
    <w:rsid w:val="002B0EE4"/>
    <w:rsid w:val="002B0F19"/>
    <w:rsid w:val="002B103F"/>
    <w:rsid w:val="002B1867"/>
    <w:rsid w:val="002B1CD1"/>
    <w:rsid w:val="002B1F0E"/>
    <w:rsid w:val="002B247C"/>
    <w:rsid w:val="002B2985"/>
    <w:rsid w:val="002B2A3D"/>
    <w:rsid w:val="002B2D70"/>
    <w:rsid w:val="002B3C5F"/>
    <w:rsid w:val="002B41F5"/>
    <w:rsid w:val="002B4572"/>
    <w:rsid w:val="002B4FA4"/>
    <w:rsid w:val="002B5296"/>
    <w:rsid w:val="002B52D1"/>
    <w:rsid w:val="002B5852"/>
    <w:rsid w:val="002B60BA"/>
    <w:rsid w:val="002B620B"/>
    <w:rsid w:val="002B624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0F"/>
    <w:rsid w:val="002C41D5"/>
    <w:rsid w:val="002C4577"/>
    <w:rsid w:val="002C468F"/>
    <w:rsid w:val="002C4B0C"/>
    <w:rsid w:val="002C4E3D"/>
    <w:rsid w:val="002C4F2A"/>
    <w:rsid w:val="002C51A2"/>
    <w:rsid w:val="002C53F1"/>
    <w:rsid w:val="002C5685"/>
    <w:rsid w:val="002C5B2C"/>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7A7"/>
    <w:rsid w:val="002D08DD"/>
    <w:rsid w:val="002D0A69"/>
    <w:rsid w:val="002D0D6D"/>
    <w:rsid w:val="002D0DCC"/>
    <w:rsid w:val="002D11F4"/>
    <w:rsid w:val="002D12EA"/>
    <w:rsid w:val="002D147D"/>
    <w:rsid w:val="002D18E2"/>
    <w:rsid w:val="002D19E5"/>
    <w:rsid w:val="002D1AAF"/>
    <w:rsid w:val="002D1B8B"/>
    <w:rsid w:val="002D1D03"/>
    <w:rsid w:val="002D1E4E"/>
    <w:rsid w:val="002D23F4"/>
    <w:rsid w:val="002D26B8"/>
    <w:rsid w:val="002D2E92"/>
    <w:rsid w:val="002D35D8"/>
    <w:rsid w:val="002D3BCD"/>
    <w:rsid w:val="002D423B"/>
    <w:rsid w:val="002D4552"/>
    <w:rsid w:val="002D4858"/>
    <w:rsid w:val="002D4C4E"/>
    <w:rsid w:val="002D5203"/>
    <w:rsid w:val="002D5247"/>
    <w:rsid w:val="002D5365"/>
    <w:rsid w:val="002D560C"/>
    <w:rsid w:val="002D5BEA"/>
    <w:rsid w:val="002D5CCC"/>
    <w:rsid w:val="002D6026"/>
    <w:rsid w:val="002D64F9"/>
    <w:rsid w:val="002D6ABF"/>
    <w:rsid w:val="002D6B6F"/>
    <w:rsid w:val="002D738E"/>
    <w:rsid w:val="002D73A6"/>
    <w:rsid w:val="002D73BB"/>
    <w:rsid w:val="002D7657"/>
    <w:rsid w:val="002D7FDF"/>
    <w:rsid w:val="002E0113"/>
    <w:rsid w:val="002E0491"/>
    <w:rsid w:val="002E100B"/>
    <w:rsid w:val="002E12C0"/>
    <w:rsid w:val="002E132D"/>
    <w:rsid w:val="002E159A"/>
    <w:rsid w:val="002E1B57"/>
    <w:rsid w:val="002E1BD6"/>
    <w:rsid w:val="002E1BF4"/>
    <w:rsid w:val="002E2013"/>
    <w:rsid w:val="002E2606"/>
    <w:rsid w:val="002E26A5"/>
    <w:rsid w:val="002E2797"/>
    <w:rsid w:val="002E2CAD"/>
    <w:rsid w:val="002E2DAB"/>
    <w:rsid w:val="002E33BC"/>
    <w:rsid w:val="002E399F"/>
    <w:rsid w:val="002E3A95"/>
    <w:rsid w:val="002E3C8D"/>
    <w:rsid w:val="002E3E73"/>
    <w:rsid w:val="002E3F5B"/>
    <w:rsid w:val="002E3F7F"/>
    <w:rsid w:val="002E3FC2"/>
    <w:rsid w:val="002E4195"/>
    <w:rsid w:val="002E43D8"/>
    <w:rsid w:val="002E443E"/>
    <w:rsid w:val="002E4784"/>
    <w:rsid w:val="002E4792"/>
    <w:rsid w:val="002E4828"/>
    <w:rsid w:val="002E4DB6"/>
    <w:rsid w:val="002E53C5"/>
    <w:rsid w:val="002E5780"/>
    <w:rsid w:val="002E5D69"/>
    <w:rsid w:val="002E625B"/>
    <w:rsid w:val="002E638A"/>
    <w:rsid w:val="002E6785"/>
    <w:rsid w:val="002E69E4"/>
    <w:rsid w:val="002E6C46"/>
    <w:rsid w:val="002E72A8"/>
    <w:rsid w:val="002E75BB"/>
    <w:rsid w:val="002E7B78"/>
    <w:rsid w:val="002E7F7E"/>
    <w:rsid w:val="002F0063"/>
    <w:rsid w:val="002F00F2"/>
    <w:rsid w:val="002F0559"/>
    <w:rsid w:val="002F0DBE"/>
    <w:rsid w:val="002F12D5"/>
    <w:rsid w:val="002F1954"/>
    <w:rsid w:val="002F1E2C"/>
    <w:rsid w:val="002F1F2F"/>
    <w:rsid w:val="002F1F76"/>
    <w:rsid w:val="002F22EC"/>
    <w:rsid w:val="002F2318"/>
    <w:rsid w:val="002F23C2"/>
    <w:rsid w:val="002F2578"/>
    <w:rsid w:val="002F2A8C"/>
    <w:rsid w:val="002F2C7A"/>
    <w:rsid w:val="002F2FFA"/>
    <w:rsid w:val="002F3449"/>
    <w:rsid w:val="002F3F1F"/>
    <w:rsid w:val="002F43B4"/>
    <w:rsid w:val="002F4514"/>
    <w:rsid w:val="002F492F"/>
    <w:rsid w:val="002F4BC2"/>
    <w:rsid w:val="002F4C20"/>
    <w:rsid w:val="002F5086"/>
    <w:rsid w:val="002F513A"/>
    <w:rsid w:val="002F51A9"/>
    <w:rsid w:val="002F5B13"/>
    <w:rsid w:val="002F6581"/>
    <w:rsid w:val="002F71D1"/>
    <w:rsid w:val="002F759B"/>
    <w:rsid w:val="002F7913"/>
    <w:rsid w:val="003004CC"/>
    <w:rsid w:val="003005F1"/>
    <w:rsid w:val="0030100F"/>
    <w:rsid w:val="0030103C"/>
    <w:rsid w:val="00301192"/>
    <w:rsid w:val="003015AA"/>
    <w:rsid w:val="003018F5"/>
    <w:rsid w:val="00301BA4"/>
    <w:rsid w:val="00301BC8"/>
    <w:rsid w:val="003024AF"/>
    <w:rsid w:val="003025D2"/>
    <w:rsid w:val="0030270A"/>
    <w:rsid w:val="00302AF8"/>
    <w:rsid w:val="00303C8B"/>
    <w:rsid w:val="00303D71"/>
    <w:rsid w:val="00304358"/>
    <w:rsid w:val="003043D1"/>
    <w:rsid w:val="0030450F"/>
    <w:rsid w:val="00304BB3"/>
    <w:rsid w:val="003050B7"/>
    <w:rsid w:val="003053EA"/>
    <w:rsid w:val="00305806"/>
    <w:rsid w:val="0030586B"/>
    <w:rsid w:val="003058F2"/>
    <w:rsid w:val="00305926"/>
    <w:rsid w:val="00306456"/>
    <w:rsid w:val="003064E7"/>
    <w:rsid w:val="0030696C"/>
    <w:rsid w:val="00307D74"/>
    <w:rsid w:val="0031043B"/>
    <w:rsid w:val="003107A0"/>
    <w:rsid w:val="003113A4"/>
    <w:rsid w:val="003117E0"/>
    <w:rsid w:val="0031181B"/>
    <w:rsid w:val="003119FE"/>
    <w:rsid w:val="00311CC6"/>
    <w:rsid w:val="00311F05"/>
    <w:rsid w:val="003120D4"/>
    <w:rsid w:val="00312471"/>
    <w:rsid w:val="00312748"/>
    <w:rsid w:val="0031278B"/>
    <w:rsid w:val="003128E1"/>
    <w:rsid w:val="0031310B"/>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3CE"/>
    <w:rsid w:val="00321882"/>
    <w:rsid w:val="00321A1F"/>
    <w:rsid w:val="00321D77"/>
    <w:rsid w:val="003223B6"/>
    <w:rsid w:val="003226A6"/>
    <w:rsid w:val="00322817"/>
    <w:rsid w:val="00322872"/>
    <w:rsid w:val="0032293D"/>
    <w:rsid w:val="0032303E"/>
    <w:rsid w:val="00323548"/>
    <w:rsid w:val="003236CC"/>
    <w:rsid w:val="00323A81"/>
    <w:rsid w:val="00323C88"/>
    <w:rsid w:val="00323FC2"/>
    <w:rsid w:val="003242E5"/>
    <w:rsid w:val="00324DA0"/>
    <w:rsid w:val="00324E2A"/>
    <w:rsid w:val="00325044"/>
    <w:rsid w:val="0032507E"/>
    <w:rsid w:val="0032554D"/>
    <w:rsid w:val="00325B68"/>
    <w:rsid w:val="00325BBB"/>
    <w:rsid w:val="00325DA2"/>
    <w:rsid w:val="00325DC6"/>
    <w:rsid w:val="00325E8C"/>
    <w:rsid w:val="00325FF4"/>
    <w:rsid w:val="003263AE"/>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9A3"/>
    <w:rsid w:val="00331AE9"/>
    <w:rsid w:val="00331C04"/>
    <w:rsid w:val="00331E5A"/>
    <w:rsid w:val="00332206"/>
    <w:rsid w:val="0033288C"/>
    <w:rsid w:val="003328A3"/>
    <w:rsid w:val="00332C53"/>
    <w:rsid w:val="00332F67"/>
    <w:rsid w:val="0033308A"/>
    <w:rsid w:val="00333133"/>
    <w:rsid w:val="00333448"/>
    <w:rsid w:val="00333506"/>
    <w:rsid w:val="003339A0"/>
    <w:rsid w:val="0033455F"/>
    <w:rsid w:val="003349A4"/>
    <w:rsid w:val="00334CB7"/>
    <w:rsid w:val="00334CC5"/>
    <w:rsid w:val="00334D6C"/>
    <w:rsid w:val="00334F3E"/>
    <w:rsid w:val="00335738"/>
    <w:rsid w:val="00335AA4"/>
    <w:rsid w:val="00335C90"/>
    <w:rsid w:val="003363B9"/>
    <w:rsid w:val="00336806"/>
    <w:rsid w:val="00336A2D"/>
    <w:rsid w:val="003371CF"/>
    <w:rsid w:val="0033731A"/>
    <w:rsid w:val="0033745D"/>
    <w:rsid w:val="003375BB"/>
    <w:rsid w:val="0033774C"/>
    <w:rsid w:val="00337A48"/>
    <w:rsid w:val="00337B77"/>
    <w:rsid w:val="00337B85"/>
    <w:rsid w:val="003402BA"/>
    <w:rsid w:val="00340320"/>
    <w:rsid w:val="00340499"/>
    <w:rsid w:val="00340F3C"/>
    <w:rsid w:val="003417F8"/>
    <w:rsid w:val="0034193E"/>
    <w:rsid w:val="003420E2"/>
    <w:rsid w:val="00342101"/>
    <w:rsid w:val="0034223E"/>
    <w:rsid w:val="003429BE"/>
    <w:rsid w:val="00343AA7"/>
    <w:rsid w:val="0034429E"/>
    <w:rsid w:val="0034429F"/>
    <w:rsid w:val="003442AC"/>
    <w:rsid w:val="00344381"/>
    <w:rsid w:val="0034452A"/>
    <w:rsid w:val="003449EA"/>
    <w:rsid w:val="00344FD5"/>
    <w:rsid w:val="00345941"/>
    <w:rsid w:val="00345B2B"/>
    <w:rsid w:val="00345C75"/>
    <w:rsid w:val="00345D69"/>
    <w:rsid w:val="00345EB5"/>
    <w:rsid w:val="00345F2A"/>
    <w:rsid w:val="003462CA"/>
    <w:rsid w:val="0034680B"/>
    <w:rsid w:val="003469BF"/>
    <w:rsid w:val="00346AC8"/>
    <w:rsid w:val="00346BEF"/>
    <w:rsid w:val="00347098"/>
    <w:rsid w:val="003473AD"/>
    <w:rsid w:val="003476CC"/>
    <w:rsid w:val="003478FA"/>
    <w:rsid w:val="00347A9A"/>
    <w:rsid w:val="00347BFB"/>
    <w:rsid w:val="003501C0"/>
    <w:rsid w:val="00350648"/>
    <w:rsid w:val="003507E7"/>
    <w:rsid w:val="00350860"/>
    <w:rsid w:val="00350C07"/>
    <w:rsid w:val="00350C9C"/>
    <w:rsid w:val="00351088"/>
    <w:rsid w:val="003511FB"/>
    <w:rsid w:val="00351603"/>
    <w:rsid w:val="00351A10"/>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9DE"/>
    <w:rsid w:val="00354E88"/>
    <w:rsid w:val="00354FDB"/>
    <w:rsid w:val="0035537A"/>
    <w:rsid w:val="0035589D"/>
    <w:rsid w:val="00355BDB"/>
    <w:rsid w:val="0035612A"/>
    <w:rsid w:val="0035649F"/>
    <w:rsid w:val="003564FA"/>
    <w:rsid w:val="0035688B"/>
    <w:rsid w:val="00356E66"/>
    <w:rsid w:val="00356F84"/>
    <w:rsid w:val="0035704C"/>
    <w:rsid w:val="0035735B"/>
    <w:rsid w:val="00357B7C"/>
    <w:rsid w:val="003604FD"/>
    <w:rsid w:val="00360E10"/>
    <w:rsid w:val="00360E12"/>
    <w:rsid w:val="00360F05"/>
    <w:rsid w:val="003614A9"/>
    <w:rsid w:val="003615F9"/>
    <w:rsid w:val="00361886"/>
    <w:rsid w:val="003619C1"/>
    <w:rsid w:val="00361A2B"/>
    <w:rsid w:val="00361FD1"/>
    <w:rsid w:val="0036236F"/>
    <w:rsid w:val="00362758"/>
    <w:rsid w:val="00362D18"/>
    <w:rsid w:val="00362D3A"/>
    <w:rsid w:val="00362D82"/>
    <w:rsid w:val="00363151"/>
    <w:rsid w:val="00363854"/>
    <w:rsid w:val="00363A79"/>
    <w:rsid w:val="00363AA4"/>
    <w:rsid w:val="00363B5A"/>
    <w:rsid w:val="00363F02"/>
    <w:rsid w:val="00364368"/>
    <w:rsid w:val="003646E3"/>
    <w:rsid w:val="003647D3"/>
    <w:rsid w:val="003649B4"/>
    <w:rsid w:val="00364D30"/>
    <w:rsid w:val="00364E65"/>
    <w:rsid w:val="00365138"/>
    <w:rsid w:val="00365356"/>
    <w:rsid w:val="0036599C"/>
    <w:rsid w:val="00365BBB"/>
    <w:rsid w:val="00365DCD"/>
    <w:rsid w:val="00366209"/>
    <w:rsid w:val="00366279"/>
    <w:rsid w:val="003663AE"/>
    <w:rsid w:val="00366408"/>
    <w:rsid w:val="00366691"/>
    <w:rsid w:val="00366AE4"/>
    <w:rsid w:val="00366DD7"/>
    <w:rsid w:val="00367131"/>
    <w:rsid w:val="0036730B"/>
    <w:rsid w:val="00367B51"/>
    <w:rsid w:val="00367C00"/>
    <w:rsid w:val="0037035B"/>
    <w:rsid w:val="0037038F"/>
    <w:rsid w:val="00370424"/>
    <w:rsid w:val="00370436"/>
    <w:rsid w:val="00370901"/>
    <w:rsid w:val="00370942"/>
    <w:rsid w:val="00371271"/>
    <w:rsid w:val="00371CFE"/>
    <w:rsid w:val="00371D5A"/>
    <w:rsid w:val="00371FCF"/>
    <w:rsid w:val="003727D7"/>
    <w:rsid w:val="00372BAA"/>
    <w:rsid w:val="00372ED8"/>
    <w:rsid w:val="003732D6"/>
    <w:rsid w:val="0037373A"/>
    <w:rsid w:val="00374201"/>
    <w:rsid w:val="0037469E"/>
    <w:rsid w:val="00374987"/>
    <w:rsid w:val="00374B13"/>
    <w:rsid w:val="003755AB"/>
    <w:rsid w:val="00375615"/>
    <w:rsid w:val="0037565C"/>
    <w:rsid w:val="00375935"/>
    <w:rsid w:val="00375C05"/>
    <w:rsid w:val="00375F46"/>
    <w:rsid w:val="003763AF"/>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D1E"/>
    <w:rsid w:val="0038103A"/>
    <w:rsid w:val="003815E6"/>
    <w:rsid w:val="00381744"/>
    <w:rsid w:val="00381CCF"/>
    <w:rsid w:val="00381E76"/>
    <w:rsid w:val="00382083"/>
    <w:rsid w:val="003820B7"/>
    <w:rsid w:val="0038221D"/>
    <w:rsid w:val="00382455"/>
    <w:rsid w:val="00382686"/>
    <w:rsid w:val="00383229"/>
    <w:rsid w:val="003832D4"/>
    <w:rsid w:val="00383839"/>
    <w:rsid w:val="0038388A"/>
    <w:rsid w:val="0038393B"/>
    <w:rsid w:val="00383AC8"/>
    <w:rsid w:val="00383CB5"/>
    <w:rsid w:val="00383D30"/>
    <w:rsid w:val="00383D6F"/>
    <w:rsid w:val="00383DE2"/>
    <w:rsid w:val="00383E3F"/>
    <w:rsid w:val="00383ECA"/>
    <w:rsid w:val="00384B19"/>
    <w:rsid w:val="003850B9"/>
    <w:rsid w:val="0038526F"/>
    <w:rsid w:val="003857A4"/>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AA9"/>
    <w:rsid w:val="00390EE7"/>
    <w:rsid w:val="00390FF8"/>
    <w:rsid w:val="00391564"/>
    <w:rsid w:val="00392659"/>
    <w:rsid w:val="00392A4F"/>
    <w:rsid w:val="00392B34"/>
    <w:rsid w:val="00392B4F"/>
    <w:rsid w:val="00392BA0"/>
    <w:rsid w:val="003930AE"/>
    <w:rsid w:val="00393535"/>
    <w:rsid w:val="00393581"/>
    <w:rsid w:val="00393ABE"/>
    <w:rsid w:val="00393F07"/>
    <w:rsid w:val="00394802"/>
    <w:rsid w:val="00394E24"/>
    <w:rsid w:val="00395359"/>
    <w:rsid w:val="0039562A"/>
    <w:rsid w:val="0039573D"/>
    <w:rsid w:val="003959A2"/>
    <w:rsid w:val="003959DA"/>
    <w:rsid w:val="00395CC6"/>
    <w:rsid w:val="00396167"/>
    <w:rsid w:val="0039636E"/>
    <w:rsid w:val="00396669"/>
    <w:rsid w:val="003971B6"/>
    <w:rsid w:val="00397CC0"/>
    <w:rsid w:val="003A0233"/>
    <w:rsid w:val="003A0A90"/>
    <w:rsid w:val="003A11A1"/>
    <w:rsid w:val="003A1305"/>
    <w:rsid w:val="003A1335"/>
    <w:rsid w:val="003A136C"/>
    <w:rsid w:val="003A1EB8"/>
    <w:rsid w:val="003A2231"/>
    <w:rsid w:val="003A2A74"/>
    <w:rsid w:val="003A2CE3"/>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CF2"/>
    <w:rsid w:val="003A5D0E"/>
    <w:rsid w:val="003A5D32"/>
    <w:rsid w:val="003A63DD"/>
    <w:rsid w:val="003A6630"/>
    <w:rsid w:val="003A66B3"/>
    <w:rsid w:val="003A6A8F"/>
    <w:rsid w:val="003A7039"/>
    <w:rsid w:val="003A7306"/>
    <w:rsid w:val="003A735B"/>
    <w:rsid w:val="003A781B"/>
    <w:rsid w:val="003A78BA"/>
    <w:rsid w:val="003A7B88"/>
    <w:rsid w:val="003B0315"/>
    <w:rsid w:val="003B0349"/>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4FE5"/>
    <w:rsid w:val="003B5267"/>
    <w:rsid w:val="003B5290"/>
    <w:rsid w:val="003B546E"/>
    <w:rsid w:val="003B55D0"/>
    <w:rsid w:val="003B62B3"/>
    <w:rsid w:val="003B64C4"/>
    <w:rsid w:val="003B6A55"/>
    <w:rsid w:val="003B6A6A"/>
    <w:rsid w:val="003B7120"/>
    <w:rsid w:val="003B74CD"/>
    <w:rsid w:val="003B7D87"/>
    <w:rsid w:val="003C0E3D"/>
    <w:rsid w:val="003C0F93"/>
    <w:rsid w:val="003C1071"/>
    <w:rsid w:val="003C1228"/>
    <w:rsid w:val="003C1C12"/>
    <w:rsid w:val="003C1C77"/>
    <w:rsid w:val="003C1C91"/>
    <w:rsid w:val="003C1DE0"/>
    <w:rsid w:val="003C1FC7"/>
    <w:rsid w:val="003C231D"/>
    <w:rsid w:val="003C23A0"/>
    <w:rsid w:val="003C2AC7"/>
    <w:rsid w:val="003C2D74"/>
    <w:rsid w:val="003C2D7F"/>
    <w:rsid w:val="003C2E58"/>
    <w:rsid w:val="003C3249"/>
    <w:rsid w:val="003C326C"/>
    <w:rsid w:val="003C366C"/>
    <w:rsid w:val="003C38A7"/>
    <w:rsid w:val="003C3BB8"/>
    <w:rsid w:val="003C3C8E"/>
    <w:rsid w:val="003C3EA1"/>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A32"/>
    <w:rsid w:val="003C6D5B"/>
    <w:rsid w:val="003C71E2"/>
    <w:rsid w:val="003C7241"/>
    <w:rsid w:val="003C75E9"/>
    <w:rsid w:val="003C7D49"/>
    <w:rsid w:val="003D03C7"/>
    <w:rsid w:val="003D07C2"/>
    <w:rsid w:val="003D0856"/>
    <w:rsid w:val="003D0AAF"/>
    <w:rsid w:val="003D0C73"/>
    <w:rsid w:val="003D121F"/>
    <w:rsid w:val="003D1B61"/>
    <w:rsid w:val="003D1F98"/>
    <w:rsid w:val="003D2248"/>
    <w:rsid w:val="003D22C3"/>
    <w:rsid w:val="003D2548"/>
    <w:rsid w:val="003D2669"/>
    <w:rsid w:val="003D30D3"/>
    <w:rsid w:val="003D3614"/>
    <w:rsid w:val="003D37F3"/>
    <w:rsid w:val="003D38F0"/>
    <w:rsid w:val="003D3B89"/>
    <w:rsid w:val="003D3F67"/>
    <w:rsid w:val="003D4B95"/>
    <w:rsid w:val="003D4DF3"/>
    <w:rsid w:val="003D5221"/>
    <w:rsid w:val="003D53A6"/>
    <w:rsid w:val="003D566A"/>
    <w:rsid w:val="003D5828"/>
    <w:rsid w:val="003D5ACA"/>
    <w:rsid w:val="003D5CDA"/>
    <w:rsid w:val="003D5FC6"/>
    <w:rsid w:val="003D6ACE"/>
    <w:rsid w:val="003D6BF6"/>
    <w:rsid w:val="003D6D04"/>
    <w:rsid w:val="003D6E6F"/>
    <w:rsid w:val="003D6EE7"/>
    <w:rsid w:val="003D70D9"/>
    <w:rsid w:val="003D741F"/>
    <w:rsid w:val="003D76BA"/>
    <w:rsid w:val="003D7783"/>
    <w:rsid w:val="003D778A"/>
    <w:rsid w:val="003D7A53"/>
    <w:rsid w:val="003D7CB8"/>
    <w:rsid w:val="003E01D1"/>
    <w:rsid w:val="003E0301"/>
    <w:rsid w:val="003E04C6"/>
    <w:rsid w:val="003E0518"/>
    <w:rsid w:val="003E07A0"/>
    <w:rsid w:val="003E0852"/>
    <w:rsid w:val="003E095A"/>
    <w:rsid w:val="003E09EE"/>
    <w:rsid w:val="003E0AD6"/>
    <w:rsid w:val="003E0BC0"/>
    <w:rsid w:val="003E0C8B"/>
    <w:rsid w:val="003E11E0"/>
    <w:rsid w:val="003E11EC"/>
    <w:rsid w:val="003E15E3"/>
    <w:rsid w:val="003E1CB9"/>
    <w:rsid w:val="003E1D6D"/>
    <w:rsid w:val="003E21E6"/>
    <w:rsid w:val="003E25E9"/>
    <w:rsid w:val="003E2F3A"/>
    <w:rsid w:val="003E336C"/>
    <w:rsid w:val="003E3591"/>
    <w:rsid w:val="003E3662"/>
    <w:rsid w:val="003E3810"/>
    <w:rsid w:val="003E3F88"/>
    <w:rsid w:val="003E429E"/>
    <w:rsid w:val="003E45C3"/>
    <w:rsid w:val="003E47F3"/>
    <w:rsid w:val="003E4952"/>
    <w:rsid w:val="003E4967"/>
    <w:rsid w:val="003E4D91"/>
    <w:rsid w:val="003E51F7"/>
    <w:rsid w:val="003E53ED"/>
    <w:rsid w:val="003E5585"/>
    <w:rsid w:val="003E55DE"/>
    <w:rsid w:val="003E55EC"/>
    <w:rsid w:val="003E5CAC"/>
    <w:rsid w:val="003E5CF4"/>
    <w:rsid w:val="003E5D42"/>
    <w:rsid w:val="003E6061"/>
    <w:rsid w:val="003E61DD"/>
    <w:rsid w:val="003E666F"/>
    <w:rsid w:val="003E682D"/>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16"/>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7B"/>
    <w:rsid w:val="003F4DAC"/>
    <w:rsid w:val="003F4EC1"/>
    <w:rsid w:val="003F521D"/>
    <w:rsid w:val="003F5420"/>
    <w:rsid w:val="003F546B"/>
    <w:rsid w:val="003F5619"/>
    <w:rsid w:val="003F5819"/>
    <w:rsid w:val="003F5A7B"/>
    <w:rsid w:val="003F5BC7"/>
    <w:rsid w:val="003F5C2B"/>
    <w:rsid w:val="003F5E22"/>
    <w:rsid w:val="003F6101"/>
    <w:rsid w:val="003F6576"/>
    <w:rsid w:val="003F68C9"/>
    <w:rsid w:val="003F6F44"/>
    <w:rsid w:val="003F7319"/>
    <w:rsid w:val="003F752D"/>
    <w:rsid w:val="003F76C6"/>
    <w:rsid w:val="003F79FB"/>
    <w:rsid w:val="003F7F57"/>
    <w:rsid w:val="00400492"/>
    <w:rsid w:val="0040081B"/>
    <w:rsid w:val="004008B7"/>
    <w:rsid w:val="00401266"/>
    <w:rsid w:val="004012DE"/>
    <w:rsid w:val="00401393"/>
    <w:rsid w:val="004017F5"/>
    <w:rsid w:val="0040185B"/>
    <w:rsid w:val="00401A35"/>
    <w:rsid w:val="00401C4C"/>
    <w:rsid w:val="00401DA9"/>
    <w:rsid w:val="0040272A"/>
    <w:rsid w:val="00402A03"/>
    <w:rsid w:val="00402BB1"/>
    <w:rsid w:val="00402CCF"/>
    <w:rsid w:val="00403063"/>
    <w:rsid w:val="00403890"/>
    <w:rsid w:val="00403891"/>
    <w:rsid w:val="00403A4F"/>
    <w:rsid w:val="00403C59"/>
    <w:rsid w:val="0040427B"/>
    <w:rsid w:val="0040430A"/>
    <w:rsid w:val="00404A6A"/>
    <w:rsid w:val="00404ABF"/>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240"/>
    <w:rsid w:val="004106CF"/>
    <w:rsid w:val="00410758"/>
    <w:rsid w:val="004109CD"/>
    <w:rsid w:val="00410A70"/>
    <w:rsid w:val="00410CAD"/>
    <w:rsid w:val="004115CE"/>
    <w:rsid w:val="00411667"/>
    <w:rsid w:val="00411C4A"/>
    <w:rsid w:val="00412000"/>
    <w:rsid w:val="00412517"/>
    <w:rsid w:val="00412AF3"/>
    <w:rsid w:val="00412DB1"/>
    <w:rsid w:val="00413041"/>
    <w:rsid w:val="00413338"/>
    <w:rsid w:val="0041366A"/>
    <w:rsid w:val="004136B3"/>
    <w:rsid w:val="0041398B"/>
    <w:rsid w:val="00413C4A"/>
    <w:rsid w:val="00413CB3"/>
    <w:rsid w:val="00413CE5"/>
    <w:rsid w:val="0041431A"/>
    <w:rsid w:val="00414969"/>
    <w:rsid w:val="00414A0E"/>
    <w:rsid w:val="0041502F"/>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075"/>
    <w:rsid w:val="004201D3"/>
    <w:rsid w:val="004201FB"/>
    <w:rsid w:val="004201FF"/>
    <w:rsid w:val="00420E88"/>
    <w:rsid w:val="00420F34"/>
    <w:rsid w:val="00421B1B"/>
    <w:rsid w:val="00421B79"/>
    <w:rsid w:val="0042256A"/>
    <w:rsid w:val="00422DC6"/>
    <w:rsid w:val="00422FF1"/>
    <w:rsid w:val="00422FFE"/>
    <w:rsid w:val="00423027"/>
    <w:rsid w:val="004230AC"/>
    <w:rsid w:val="0042310E"/>
    <w:rsid w:val="0042311B"/>
    <w:rsid w:val="00424395"/>
    <w:rsid w:val="00424421"/>
    <w:rsid w:val="0042462A"/>
    <w:rsid w:val="00424FFF"/>
    <w:rsid w:val="00425402"/>
    <w:rsid w:val="0042556A"/>
    <w:rsid w:val="00425B32"/>
    <w:rsid w:val="00425C6F"/>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B85"/>
    <w:rsid w:val="00434CCD"/>
    <w:rsid w:val="00434FDD"/>
    <w:rsid w:val="00435A31"/>
    <w:rsid w:val="00435CF3"/>
    <w:rsid w:val="00436C58"/>
    <w:rsid w:val="00436EDB"/>
    <w:rsid w:val="00436F3A"/>
    <w:rsid w:val="00437283"/>
    <w:rsid w:val="00437A1A"/>
    <w:rsid w:val="00437B57"/>
    <w:rsid w:val="00437B7B"/>
    <w:rsid w:val="00437FA6"/>
    <w:rsid w:val="0044058A"/>
    <w:rsid w:val="004406E3"/>
    <w:rsid w:val="00440827"/>
    <w:rsid w:val="00440B66"/>
    <w:rsid w:val="00440BA2"/>
    <w:rsid w:val="00440F9E"/>
    <w:rsid w:val="00441016"/>
    <w:rsid w:val="0044141E"/>
    <w:rsid w:val="00441D8D"/>
    <w:rsid w:val="0044205D"/>
    <w:rsid w:val="004421B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8E4"/>
    <w:rsid w:val="00447CF9"/>
    <w:rsid w:val="004501A0"/>
    <w:rsid w:val="00451591"/>
    <w:rsid w:val="004518C7"/>
    <w:rsid w:val="004518CD"/>
    <w:rsid w:val="00451A6C"/>
    <w:rsid w:val="00451BAE"/>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48"/>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76C"/>
    <w:rsid w:val="00464C88"/>
    <w:rsid w:val="00464DA6"/>
    <w:rsid w:val="00464F21"/>
    <w:rsid w:val="004656F7"/>
    <w:rsid w:val="00465722"/>
    <w:rsid w:val="00465A5A"/>
    <w:rsid w:val="00465D06"/>
    <w:rsid w:val="00466732"/>
    <w:rsid w:val="00466AC1"/>
    <w:rsid w:val="00466C5B"/>
    <w:rsid w:val="00467313"/>
    <w:rsid w:val="004674C2"/>
    <w:rsid w:val="00467F4F"/>
    <w:rsid w:val="00467FB0"/>
    <w:rsid w:val="00470772"/>
    <w:rsid w:val="0047083D"/>
    <w:rsid w:val="00470941"/>
    <w:rsid w:val="00470A46"/>
    <w:rsid w:val="00470EF0"/>
    <w:rsid w:val="004715B3"/>
    <w:rsid w:val="0047173F"/>
    <w:rsid w:val="00471ED4"/>
    <w:rsid w:val="00472079"/>
    <w:rsid w:val="004722C0"/>
    <w:rsid w:val="00472659"/>
    <w:rsid w:val="00472942"/>
    <w:rsid w:val="00472BEE"/>
    <w:rsid w:val="00472D54"/>
    <w:rsid w:val="0047309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A67"/>
    <w:rsid w:val="00475D92"/>
    <w:rsid w:val="00475F4B"/>
    <w:rsid w:val="00476138"/>
    <w:rsid w:val="0047617D"/>
    <w:rsid w:val="0047618D"/>
    <w:rsid w:val="00476947"/>
    <w:rsid w:val="00476BED"/>
    <w:rsid w:val="00476DA4"/>
    <w:rsid w:val="00477611"/>
    <w:rsid w:val="004777E5"/>
    <w:rsid w:val="00477B1F"/>
    <w:rsid w:val="00477B3D"/>
    <w:rsid w:val="00477C8D"/>
    <w:rsid w:val="00477D88"/>
    <w:rsid w:val="00477E8F"/>
    <w:rsid w:val="00477E95"/>
    <w:rsid w:val="00477F59"/>
    <w:rsid w:val="00477FA1"/>
    <w:rsid w:val="004806D3"/>
    <w:rsid w:val="00480845"/>
    <w:rsid w:val="00480C94"/>
    <w:rsid w:val="00480F7F"/>
    <w:rsid w:val="00480FCA"/>
    <w:rsid w:val="0048113E"/>
    <w:rsid w:val="00481458"/>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3A26"/>
    <w:rsid w:val="00484126"/>
    <w:rsid w:val="00484181"/>
    <w:rsid w:val="00484476"/>
    <w:rsid w:val="00484920"/>
    <w:rsid w:val="00484B15"/>
    <w:rsid w:val="00484E6E"/>
    <w:rsid w:val="0048544C"/>
    <w:rsid w:val="00485AA1"/>
    <w:rsid w:val="00485B95"/>
    <w:rsid w:val="00485BAE"/>
    <w:rsid w:val="00485D2C"/>
    <w:rsid w:val="00485E3F"/>
    <w:rsid w:val="00486675"/>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451"/>
    <w:rsid w:val="0049767C"/>
    <w:rsid w:val="00497D45"/>
    <w:rsid w:val="004A01A2"/>
    <w:rsid w:val="004A030A"/>
    <w:rsid w:val="004A0361"/>
    <w:rsid w:val="004A0774"/>
    <w:rsid w:val="004A07F5"/>
    <w:rsid w:val="004A09B5"/>
    <w:rsid w:val="004A0A2C"/>
    <w:rsid w:val="004A199E"/>
    <w:rsid w:val="004A1F15"/>
    <w:rsid w:val="004A27BF"/>
    <w:rsid w:val="004A2C8B"/>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0EC0"/>
    <w:rsid w:val="004B10F4"/>
    <w:rsid w:val="004B11D1"/>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77"/>
    <w:rsid w:val="004B40CF"/>
    <w:rsid w:val="004B411A"/>
    <w:rsid w:val="004B42A9"/>
    <w:rsid w:val="004B495F"/>
    <w:rsid w:val="004B4C61"/>
    <w:rsid w:val="004B5286"/>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DCE"/>
    <w:rsid w:val="004C0F42"/>
    <w:rsid w:val="004C0FBE"/>
    <w:rsid w:val="004C12BD"/>
    <w:rsid w:val="004C13DE"/>
    <w:rsid w:val="004C166D"/>
    <w:rsid w:val="004C1C75"/>
    <w:rsid w:val="004C20B6"/>
    <w:rsid w:val="004C2340"/>
    <w:rsid w:val="004C2841"/>
    <w:rsid w:val="004C2B95"/>
    <w:rsid w:val="004C2CE0"/>
    <w:rsid w:val="004C316E"/>
    <w:rsid w:val="004C31C7"/>
    <w:rsid w:val="004C34FF"/>
    <w:rsid w:val="004C35C5"/>
    <w:rsid w:val="004C366C"/>
    <w:rsid w:val="004C4602"/>
    <w:rsid w:val="004C4782"/>
    <w:rsid w:val="004C492C"/>
    <w:rsid w:val="004C4C4A"/>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60B"/>
    <w:rsid w:val="004D2844"/>
    <w:rsid w:val="004D2B70"/>
    <w:rsid w:val="004D2B7F"/>
    <w:rsid w:val="004D2BFD"/>
    <w:rsid w:val="004D2DB5"/>
    <w:rsid w:val="004D2E34"/>
    <w:rsid w:val="004D3311"/>
    <w:rsid w:val="004D4151"/>
    <w:rsid w:val="004D5444"/>
    <w:rsid w:val="004D60DB"/>
    <w:rsid w:val="004D6116"/>
    <w:rsid w:val="004D6149"/>
    <w:rsid w:val="004D63A1"/>
    <w:rsid w:val="004D6C88"/>
    <w:rsid w:val="004D6F84"/>
    <w:rsid w:val="004D79C8"/>
    <w:rsid w:val="004D7E9E"/>
    <w:rsid w:val="004E04DD"/>
    <w:rsid w:val="004E090E"/>
    <w:rsid w:val="004E0A11"/>
    <w:rsid w:val="004E0A40"/>
    <w:rsid w:val="004E0E99"/>
    <w:rsid w:val="004E1198"/>
    <w:rsid w:val="004E1B00"/>
    <w:rsid w:val="004E1CB7"/>
    <w:rsid w:val="004E1D33"/>
    <w:rsid w:val="004E1E7A"/>
    <w:rsid w:val="004E22F5"/>
    <w:rsid w:val="004E2736"/>
    <w:rsid w:val="004E2A10"/>
    <w:rsid w:val="004E31FC"/>
    <w:rsid w:val="004E334F"/>
    <w:rsid w:val="004E3386"/>
    <w:rsid w:val="004E35C8"/>
    <w:rsid w:val="004E3827"/>
    <w:rsid w:val="004E3EA9"/>
    <w:rsid w:val="004E3EC1"/>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0F2"/>
    <w:rsid w:val="004F1A0C"/>
    <w:rsid w:val="004F1C5C"/>
    <w:rsid w:val="004F24A8"/>
    <w:rsid w:val="004F2B28"/>
    <w:rsid w:val="004F365E"/>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4F"/>
    <w:rsid w:val="004F6B55"/>
    <w:rsid w:val="004F6BE3"/>
    <w:rsid w:val="004F6CF6"/>
    <w:rsid w:val="004F6F13"/>
    <w:rsid w:val="00500038"/>
    <w:rsid w:val="00500AFB"/>
    <w:rsid w:val="00500C89"/>
    <w:rsid w:val="00500D4C"/>
    <w:rsid w:val="0050118A"/>
    <w:rsid w:val="00501477"/>
    <w:rsid w:val="0050182A"/>
    <w:rsid w:val="00501C6B"/>
    <w:rsid w:val="00502153"/>
    <w:rsid w:val="005022EE"/>
    <w:rsid w:val="00502409"/>
    <w:rsid w:val="005028F2"/>
    <w:rsid w:val="00502D3A"/>
    <w:rsid w:val="00503634"/>
    <w:rsid w:val="0050380D"/>
    <w:rsid w:val="0050389E"/>
    <w:rsid w:val="00503BAF"/>
    <w:rsid w:val="0050412A"/>
    <w:rsid w:val="005044E4"/>
    <w:rsid w:val="00504605"/>
    <w:rsid w:val="005046D9"/>
    <w:rsid w:val="00504802"/>
    <w:rsid w:val="005049DC"/>
    <w:rsid w:val="00504B0C"/>
    <w:rsid w:val="00505891"/>
    <w:rsid w:val="00505C6B"/>
    <w:rsid w:val="0050604B"/>
    <w:rsid w:val="005061BA"/>
    <w:rsid w:val="00506649"/>
    <w:rsid w:val="0050671D"/>
    <w:rsid w:val="005068EF"/>
    <w:rsid w:val="00506A09"/>
    <w:rsid w:val="00506F77"/>
    <w:rsid w:val="005073FA"/>
    <w:rsid w:val="005079FF"/>
    <w:rsid w:val="00507B1B"/>
    <w:rsid w:val="00507F8F"/>
    <w:rsid w:val="00510278"/>
    <w:rsid w:val="00510448"/>
    <w:rsid w:val="00510A7B"/>
    <w:rsid w:val="00510B9D"/>
    <w:rsid w:val="00510E3B"/>
    <w:rsid w:val="00510EDD"/>
    <w:rsid w:val="00511011"/>
    <w:rsid w:val="00511183"/>
    <w:rsid w:val="005113DE"/>
    <w:rsid w:val="00511465"/>
    <w:rsid w:val="00511636"/>
    <w:rsid w:val="00511B4C"/>
    <w:rsid w:val="00511C17"/>
    <w:rsid w:val="00511C2F"/>
    <w:rsid w:val="00511D39"/>
    <w:rsid w:val="00512167"/>
    <w:rsid w:val="00512293"/>
    <w:rsid w:val="005122BB"/>
    <w:rsid w:val="005124EC"/>
    <w:rsid w:val="00512833"/>
    <w:rsid w:val="00513372"/>
    <w:rsid w:val="00513551"/>
    <w:rsid w:val="0051405A"/>
    <w:rsid w:val="00514154"/>
    <w:rsid w:val="005141D8"/>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1CA"/>
    <w:rsid w:val="005244CF"/>
    <w:rsid w:val="00524690"/>
    <w:rsid w:val="0052472B"/>
    <w:rsid w:val="00524786"/>
    <w:rsid w:val="005248A0"/>
    <w:rsid w:val="005248BE"/>
    <w:rsid w:val="005249F9"/>
    <w:rsid w:val="00524A8A"/>
    <w:rsid w:val="00524DC9"/>
    <w:rsid w:val="00524F10"/>
    <w:rsid w:val="00525E49"/>
    <w:rsid w:val="0052605D"/>
    <w:rsid w:val="00526238"/>
    <w:rsid w:val="00526D61"/>
    <w:rsid w:val="0052733B"/>
    <w:rsid w:val="00527419"/>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72D7"/>
    <w:rsid w:val="005374AB"/>
    <w:rsid w:val="0053765D"/>
    <w:rsid w:val="00540354"/>
    <w:rsid w:val="0054060E"/>
    <w:rsid w:val="00540D35"/>
    <w:rsid w:val="00540F47"/>
    <w:rsid w:val="00541025"/>
    <w:rsid w:val="00541259"/>
    <w:rsid w:val="005415F2"/>
    <w:rsid w:val="0054184E"/>
    <w:rsid w:val="00541A5B"/>
    <w:rsid w:val="00541B63"/>
    <w:rsid w:val="00541F55"/>
    <w:rsid w:val="005427AD"/>
    <w:rsid w:val="00542AD5"/>
    <w:rsid w:val="00542E17"/>
    <w:rsid w:val="005436B0"/>
    <w:rsid w:val="0054394B"/>
    <w:rsid w:val="00543CEA"/>
    <w:rsid w:val="005440CE"/>
    <w:rsid w:val="005444B9"/>
    <w:rsid w:val="00544CBD"/>
    <w:rsid w:val="0054500C"/>
    <w:rsid w:val="0054530B"/>
    <w:rsid w:val="00545577"/>
    <w:rsid w:val="00545A10"/>
    <w:rsid w:val="00545D19"/>
    <w:rsid w:val="0054635A"/>
    <w:rsid w:val="005463D0"/>
    <w:rsid w:val="00546659"/>
    <w:rsid w:val="00546765"/>
    <w:rsid w:val="00546936"/>
    <w:rsid w:val="00546D2E"/>
    <w:rsid w:val="00546DAC"/>
    <w:rsid w:val="00546FBC"/>
    <w:rsid w:val="00547137"/>
    <w:rsid w:val="00547951"/>
    <w:rsid w:val="00547B87"/>
    <w:rsid w:val="00547BA6"/>
    <w:rsid w:val="00547FB2"/>
    <w:rsid w:val="00550011"/>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7E"/>
    <w:rsid w:val="0055405E"/>
    <w:rsid w:val="0055414E"/>
    <w:rsid w:val="00554352"/>
    <w:rsid w:val="00554433"/>
    <w:rsid w:val="0055523A"/>
    <w:rsid w:val="005552B7"/>
    <w:rsid w:val="005557B8"/>
    <w:rsid w:val="00555CC7"/>
    <w:rsid w:val="00555DBC"/>
    <w:rsid w:val="00556357"/>
    <w:rsid w:val="00556861"/>
    <w:rsid w:val="0055698D"/>
    <w:rsid w:val="00556AC1"/>
    <w:rsid w:val="00556B44"/>
    <w:rsid w:val="00556D77"/>
    <w:rsid w:val="00556DF1"/>
    <w:rsid w:val="00556E40"/>
    <w:rsid w:val="0055709D"/>
    <w:rsid w:val="005571DB"/>
    <w:rsid w:val="00557654"/>
    <w:rsid w:val="00557837"/>
    <w:rsid w:val="00557B0C"/>
    <w:rsid w:val="00557BCB"/>
    <w:rsid w:val="005600DA"/>
    <w:rsid w:val="005603D4"/>
    <w:rsid w:val="005608B0"/>
    <w:rsid w:val="0056092C"/>
    <w:rsid w:val="0056095A"/>
    <w:rsid w:val="00560E1C"/>
    <w:rsid w:val="00561306"/>
    <w:rsid w:val="0056135F"/>
    <w:rsid w:val="00561478"/>
    <w:rsid w:val="0056184C"/>
    <w:rsid w:val="00561885"/>
    <w:rsid w:val="005625FF"/>
    <w:rsid w:val="00562CEF"/>
    <w:rsid w:val="00563026"/>
    <w:rsid w:val="0056310E"/>
    <w:rsid w:val="00563178"/>
    <w:rsid w:val="00563D91"/>
    <w:rsid w:val="005646CA"/>
    <w:rsid w:val="00564C8F"/>
    <w:rsid w:val="00565B2E"/>
    <w:rsid w:val="00565E25"/>
    <w:rsid w:val="005660F4"/>
    <w:rsid w:val="005662A2"/>
    <w:rsid w:val="00566302"/>
    <w:rsid w:val="0056646B"/>
    <w:rsid w:val="005666AC"/>
    <w:rsid w:val="00566BD7"/>
    <w:rsid w:val="00566C1B"/>
    <w:rsid w:val="00566E6D"/>
    <w:rsid w:val="00566EB5"/>
    <w:rsid w:val="00566EF6"/>
    <w:rsid w:val="00566FFC"/>
    <w:rsid w:val="00567F47"/>
    <w:rsid w:val="00570360"/>
    <w:rsid w:val="005704BD"/>
    <w:rsid w:val="00570737"/>
    <w:rsid w:val="00570A1F"/>
    <w:rsid w:val="00570E32"/>
    <w:rsid w:val="005717B7"/>
    <w:rsid w:val="00571967"/>
    <w:rsid w:val="00571D6A"/>
    <w:rsid w:val="005728FE"/>
    <w:rsid w:val="00572E46"/>
    <w:rsid w:val="00573023"/>
    <w:rsid w:val="00573041"/>
    <w:rsid w:val="00573964"/>
    <w:rsid w:val="00573977"/>
    <w:rsid w:val="00573C22"/>
    <w:rsid w:val="00573FC4"/>
    <w:rsid w:val="005740FE"/>
    <w:rsid w:val="00574308"/>
    <w:rsid w:val="0057467B"/>
    <w:rsid w:val="00574F88"/>
    <w:rsid w:val="0057540D"/>
    <w:rsid w:val="005755BB"/>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8011E"/>
    <w:rsid w:val="00580147"/>
    <w:rsid w:val="00580420"/>
    <w:rsid w:val="00581092"/>
    <w:rsid w:val="00582B5E"/>
    <w:rsid w:val="0058307E"/>
    <w:rsid w:val="00583160"/>
    <w:rsid w:val="005831A8"/>
    <w:rsid w:val="005835E3"/>
    <w:rsid w:val="005838F9"/>
    <w:rsid w:val="00583962"/>
    <w:rsid w:val="005839B1"/>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8BF"/>
    <w:rsid w:val="00590F11"/>
    <w:rsid w:val="00591010"/>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6ECC"/>
    <w:rsid w:val="00597644"/>
    <w:rsid w:val="0059772E"/>
    <w:rsid w:val="00597AB7"/>
    <w:rsid w:val="00597AD7"/>
    <w:rsid w:val="00597B70"/>
    <w:rsid w:val="005A00E7"/>
    <w:rsid w:val="005A0691"/>
    <w:rsid w:val="005A0783"/>
    <w:rsid w:val="005A0A87"/>
    <w:rsid w:val="005A0E9B"/>
    <w:rsid w:val="005A1007"/>
    <w:rsid w:val="005A104C"/>
    <w:rsid w:val="005A105A"/>
    <w:rsid w:val="005A145F"/>
    <w:rsid w:val="005A15A4"/>
    <w:rsid w:val="005A160B"/>
    <w:rsid w:val="005A16B8"/>
    <w:rsid w:val="005A216E"/>
    <w:rsid w:val="005A23F5"/>
    <w:rsid w:val="005A266C"/>
    <w:rsid w:val="005A2798"/>
    <w:rsid w:val="005A2BF2"/>
    <w:rsid w:val="005A2E43"/>
    <w:rsid w:val="005A3013"/>
    <w:rsid w:val="005A317F"/>
    <w:rsid w:val="005A334B"/>
    <w:rsid w:val="005A3648"/>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9AE"/>
    <w:rsid w:val="005B09E0"/>
    <w:rsid w:val="005B0A04"/>
    <w:rsid w:val="005B0DDF"/>
    <w:rsid w:val="005B150C"/>
    <w:rsid w:val="005B16FE"/>
    <w:rsid w:val="005B1728"/>
    <w:rsid w:val="005B193B"/>
    <w:rsid w:val="005B1943"/>
    <w:rsid w:val="005B19E3"/>
    <w:rsid w:val="005B1A1D"/>
    <w:rsid w:val="005B256E"/>
    <w:rsid w:val="005B2BAA"/>
    <w:rsid w:val="005B4049"/>
    <w:rsid w:val="005B40BD"/>
    <w:rsid w:val="005B48EA"/>
    <w:rsid w:val="005B4942"/>
    <w:rsid w:val="005B4CF3"/>
    <w:rsid w:val="005B4D26"/>
    <w:rsid w:val="005B4D61"/>
    <w:rsid w:val="005B4EE9"/>
    <w:rsid w:val="005B52AF"/>
    <w:rsid w:val="005B5359"/>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2B"/>
    <w:rsid w:val="005C4031"/>
    <w:rsid w:val="005C487D"/>
    <w:rsid w:val="005C4BBD"/>
    <w:rsid w:val="005C4C01"/>
    <w:rsid w:val="005C5801"/>
    <w:rsid w:val="005C5A0A"/>
    <w:rsid w:val="005C5DB9"/>
    <w:rsid w:val="005C5F70"/>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1468"/>
    <w:rsid w:val="005D14A6"/>
    <w:rsid w:val="005D1E7D"/>
    <w:rsid w:val="005D1EFF"/>
    <w:rsid w:val="005D2053"/>
    <w:rsid w:val="005D2266"/>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BB2"/>
    <w:rsid w:val="005D4D58"/>
    <w:rsid w:val="005D4EED"/>
    <w:rsid w:val="005D5912"/>
    <w:rsid w:val="005D59F0"/>
    <w:rsid w:val="005D5E68"/>
    <w:rsid w:val="005D5EF1"/>
    <w:rsid w:val="005D629D"/>
    <w:rsid w:val="005D62EC"/>
    <w:rsid w:val="005D656A"/>
    <w:rsid w:val="005D72DC"/>
    <w:rsid w:val="005D72FA"/>
    <w:rsid w:val="005D77A0"/>
    <w:rsid w:val="005D78DB"/>
    <w:rsid w:val="005D7CFB"/>
    <w:rsid w:val="005D7D34"/>
    <w:rsid w:val="005D7E7E"/>
    <w:rsid w:val="005E0026"/>
    <w:rsid w:val="005E0165"/>
    <w:rsid w:val="005E0218"/>
    <w:rsid w:val="005E056F"/>
    <w:rsid w:val="005E0795"/>
    <w:rsid w:val="005E0918"/>
    <w:rsid w:val="005E1022"/>
    <w:rsid w:val="005E1161"/>
    <w:rsid w:val="005E136C"/>
    <w:rsid w:val="005E1446"/>
    <w:rsid w:val="005E1535"/>
    <w:rsid w:val="005E1C3B"/>
    <w:rsid w:val="005E1CE7"/>
    <w:rsid w:val="005E1FE3"/>
    <w:rsid w:val="005E2743"/>
    <w:rsid w:val="005E27C4"/>
    <w:rsid w:val="005E2B40"/>
    <w:rsid w:val="005E2E2E"/>
    <w:rsid w:val="005E35F9"/>
    <w:rsid w:val="005E3899"/>
    <w:rsid w:val="005E3CE4"/>
    <w:rsid w:val="005E4861"/>
    <w:rsid w:val="005E4A9C"/>
    <w:rsid w:val="005E5503"/>
    <w:rsid w:val="005E5621"/>
    <w:rsid w:val="005E5B79"/>
    <w:rsid w:val="005E5C95"/>
    <w:rsid w:val="005E5DAA"/>
    <w:rsid w:val="005E648D"/>
    <w:rsid w:val="005E7023"/>
    <w:rsid w:val="005E7128"/>
    <w:rsid w:val="005E748F"/>
    <w:rsid w:val="005E74B8"/>
    <w:rsid w:val="005E7E71"/>
    <w:rsid w:val="005E7E98"/>
    <w:rsid w:val="005F08C1"/>
    <w:rsid w:val="005F08D8"/>
    <w:rsid w:val="005F0DA3"/>
    <w:rsid w:val="005F0F9F"/>
    <w:rsid w:val="005F1268"/>
    <w:rsid w:val="005F1860"/>
    <w:rsid w:val="005F1869"/>
    <w:rsid w:val="005F1BE9"/>
    <w:rsid w:val="005F2478"/>
    <w:rsid w:val="005F2ACF"/>
    <w:rsid w:val="005F2AFE"/>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DC3"/>
    <w:rsid w:val="006001FB"/>
    <w:rsid w:val="006002EE"/>
    <w:rsid w:val="0060064C"/>
    <w:rsid w:val="00600B01"/>
    <w:rsid w:val="00600BEB"/>
    <w:rsid w:val="00600C73"/>
    <w:rsid w:val="0060138B"/>
    <w:rsid w:val="00601394"/>
    <w:rsid w:val="00601669"/>
    <w:rsid w:val="00601825"/>
    <w:rsid w:val="00601CD4"/>
    <w:rsid w:val="006020F3"/>
    <w:rsid w:val="00602345"/>
    <w:rsid w:val="00602912"/>
    <w:rsid w:val="00602CF0"/>
    <w:rsid w:val="00602FD4"/>
    <w:rsid w:val="006035C4"/>
    <w:rsid w:val="006043B7"/>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7CE"/>
    <w:rsid w:val="006149C9"/>
    <w:rsid w:val="00614DF2"/>
    <w:rsid w:val="006151D8"/>
    <w:rsid w:val="006153CA"/>
    <w:rsid w:val="0061592C"/>
    <w:rsid w:val="00615AF7"/>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677"/>
    <w:rsid w:val="00623A05"/>
    <w:rsid w:val="00623D15"/>
    <w:rsid w:val="00623E5D"/>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439"/>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A78"/>
    <w:rsid w:val="00635DC3"/>
    <w:rsid w:val="0063601B"/>
    <w:rsid w:val="00636088"/>
    <w:rsid w:val="006360D2"/>
    <w:rsid w:val="006364A7"/>
    <w:rsid w:val="0063667B"/>
    <w:rsid w:val="00636BA1"/>
    <w:rsid w:val="00636BC7"/>
    <w:rsid w:val="0063718C"/>
    <w:rsid w:val="00637E39"/>
    <w:rsid w:val="00637F67"/>
    <w:rsid w:val="00637F6F"/>
    <w:rsid w:val="006400C3"/>
    <w:rsid w:val="0064019D"/>
    <w:rsid w:val="00640943"/>
    <w:rsid w:val="00640E4A"/>
    <w:rsid w:val="0064146C"/>
    <w:rsid w:val="006415A1"/>
    <w:rsid w:val="006419B5"/>
    <w:rsid w:val="006421A3"/>
    <w:rsid w:val="0064259E"/>
    <w:rsid w:val="006428EB"/>
    <w:rsid w:val="00642908"/>
    <w:rsid w:val="00642916"/>
    <w:rsid w:val="00642A6C"/>
    <w:rsid w:val="006435B3"/>
    <w:rsid w:val="0064373D"/>
    <w:rsid w:val="00643CA5"/>
    <w:rsid w:val="00643DB1"/>
    <w:rsid w:val="006447D3"/>
    <w:rsid w:val="00644B69"/>
    <w:rsid w:val="00644EB8"/>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31F"/>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ECF"/>
    <w:rsid w:val="00656783"/>
    <w:rsid w:val="006567D6"/>
    <w:rsid w:val="006569B1"/>
    <w:rsid w:val="0065737D"/>
    <w:rsid w:val="0065739A"/>
    <w:rsid w:val="00657776"/>
    <w:rsid w:val="0065785E"/>
    <w:rsid w:val="006602EF"/>
    <w:rsid w:val="00660717"/>
    <w:rsid w:val="00660B71"/>
    <w:rsid w:val="00660CB7"/>
    <w:rsid w:val="00661957"/>
    <w:rsid w:val="006619D9"/>
    <w:rsid w:val="00661E4D"/>
    <w:rsid w:val="00661F66"/>
    <w:rsid w:val="0066204B"/>
    <w:rsid w:val="006622EF"/>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0B4"/>
    <w:rsid w:val="006652BD"/>
    <w:rsid w:val="006652C9"/>
    <w:rsid w:val="00665320"/>
    <w:rsid w:val="006656CB"/>
    <w:rsid w:val="00665A8E"/>
    <w:rsid w:val="00665EBF"/>
    <w:rsid w:val="00665FCC"/>
    <w:rsid w:val="00666054"/>
    <w:rsid w:val="006662BD"/>
    <w:rsid w:val="006666AF"/>
    <w:rsid w:val="0066677C"/>
    <w:rsid w:val="006668D3"/>
    <w:rsid w:val="00666D1C"/>
    <w:rsid w:val="00667284"/>
    <w:rsid w:val="00667A2A"/>
    <w:rsid w:val="00667D0B"/>
    <w:rsid w:val="0067050D"/>
    <w:rsid w:val="006707A4"/>
    <w:rsid w:val="00670A44"/>
    <w:rsid w:val="00670A65"/>
    <w:rsid w:val="00670D21"/>
    <w:rsid w:val="0067155C"/>
    <w:rsid w:val="0067173D"/>
    <w:rsid w:val="00671CB9"/>
    <w:rsid w:val="00671D5B"/>
    <w:rsid w:val="00671E9D"/>
    <w:rsid w:val="0067208F"/>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6655"/>
    <w:rsid w:val="006766B0"/>
    <w:rsid w:val="00676B5E"/>
    <w:rsid w:val="00676D63"/>
    <w:rsid w:val="00676E19"/>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586"/>
    <w:rsid w:val="00682759"/>
    <w:rsid w:val="00682B36"/>
    <w:rsid w:val="00682FC7"/>
    <w:rsid w:val="00683603"/>
    <w:rsid w:val="00683DC6"/>
    <w:rsid w:val="0068466B"/>
    <w:rsid w:val="006848D9"/>
    <w:rsid w:val="00684AD0"/>
    <w:rsid w:val="00684E1D"/>
    <w:rsid w:val="00684EE2"/>
    <w:rsid w:val="00684FDF"/>
    <w:rsid w:val="0068556F"/>
    <w:rsid w:val="006856A5"/>
    <w:rsid w:val="00685877"/>
    <w:rsid w:val="0068588B"/>
    <w:rsid w:val="00686205"/>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A6F"/>
    <w:rsid w:val="00693AD3"/>
    <w:rsid w:val="0069403C"/>
    <w:rsid w:val="006940E5"/>
    <w:rsid w:val="00694616"/>
    <w:rsid w:val="006952B0"/>
    <w:rsid w:val="00695391"/>
    <w:rsid w:val="00695A9D"/>
    <w:rsid w:val="00695B72"/>
    <w:rsid w:val="00695F98"/>
    <w:rsid w:val="0069637F"/>
    <w:rsid w:val="00696477"/>
    <w:rsid w:val="006966F6"/>
    <w:rsid w:val="00696839"/>
    <w:rsid w:val="00696865"/>
    <w:rsid w:val="006968B6"/>
    <w:rsid w:val="00696ACC"/>
    <w:rsid w:val="00696B64"/>
    <w:rsid w:val="00697076"/>
    <w:rsid w:val="006976C0"/>
    <w:rsid w:val="006A08D1"/>
    <w:rsid w:val="006A0A05"/>
    <w:rsid w:val="006A0A37"/>
    <w:rsid w:val="006A0A42"/>
    <w:rsid w:val="006A0BA4"/>
    <w:rsid w:val="006A0E10"/>
    <w:rsid w:val="006A1183"/>
    <w:rsid w:val="006A1423"/>
    <w:rsid w:val="006A14E9"/>
    <w:rsid w:val="006A180A"/>
    <w:rsid w:val="006A2152"/>
    <w:rsid w:val="006A26CD"/>
    <w:rsid w:val="006A2AB4"/>
    <w:rsid w:val="006A2B08"/>
    <w:rsid w:val="006A2CD5"/>
    <w:rsid w:val="006A3977"/>
    <w:rsid w:val="006A3AF5"/>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6F30"/>
    <w:rsid w:val="006A73B5"/>
    <w:rsid w:val="006A74C1"/>
    <w:rsid w:val="006A7723"/>
    <w:rsid w:val="006A7764"/>
    <w:rsid w:val="006A78FC"/>
    <w:rsid w:val="006A79CF"/>
    <w:rsid w:val="006A7B48"/>
    <w:rsid w:val="006A7CD5"/>
    <w:rsid w:val="006A7DAF"/>
    <w:rsid w:val="006A7EB3"/>
    <w:rsid w:val="006A7FC7"/>
    <w:rsid w:val="006B005C"/>
    <w:rsid w:val="006B083C"/>
    <w:rsid w:val="006B09F8"/>
    <w:rsid w:val="006B0C70"/>
    <w:rsid w:val="006B0CD3"/>
    <w:rsid w:val="006B0F48"/>
    <w:rsid w:val="006B111C"/>
    <w:rsid w:val="006B15A1"/>
    <w:rsid w:val="006B164F"/>
    <w:rsid w:val="006B1B0B"/>
    <w:rsid w:val="006B1B14"/>
    <w:rsid w:val="006B20A2"/>
    <w:rsid w:val="006B25D8"/>
    <w:rsid w:val="006B28BC"/>
    <w:rsid w:val="006B28E2"/>
    <w:rsid w:val="006B2945"/>
    <w:rsid w:val="006B2AD3"/>
    <w:rsid w:val="006B3491"/>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556"/>
    <w:rsid w:val="006C2DB1"/>
    <w:rsid w:val="006C3415"/>
    <w:rsid w:val="006C342E"/>
    <w:rsid w:val="006C373F"/>
    <w:rsid w:val="006C3961"/>
    <w:rsid w:val="006C415F"/>
    <w:rsid w:val="006C4C4D"/>
    <w:rsid w:val="006C4D0B"/>
    <w:rsid w:val="006C4F84"/>
    <w:rsid w:val="006C50F5"/>
    <w:rsid w:val="006C53DA"/>
    <w:rsid w:val="006C5705"/>
    <w:rsid w:val="006C59FC"/>
    <w:rsid w:val="006C666B"/>
    <w:rsid w:val="006C6697"/>
    <w:rsid w:val="006C66DF"/>
    <w:rsid w:val="006C6798"/>
    <w:rsid w:val="006C6873"/>
    <w:rsid w:val="006C6AC3"/>
    <w:rsid w:val="006C71AC"/>
    <w:rsid w:val="006C7B33"/>
    <w:rsid w:val="006C7CFB"/>
    <w:rsid w:val="006D0356"/>
    <w:rsid w:val="006D0440"/>
    <w:rsid w:val="006D0769"/>
    <w:rsid w:val="006D08E0"/>
    <w:rsid w:val="006D096D"/>
    <w:rsid w:val="006D1125"/>
    <w:rsid w:val="006D12F3"/>
    <w:rsid w:val="006D1466"/>
    <w:rsid w:val="006D1C43"/>
    <w:rsid w:val="006D1E72"/>
    <w:rsid w:val="006D21BE"/>
    <w:rsid w:val="006D2284"/>
    <w:rsid w:val="006D279B"/>
    <w:rsid w:val="006D2CD3"/>
    <w:rsid w:val="006D2E5C"/>
    <w:rsid w:val="006D30B5"/>
    <w:rsid w:val="006D33A8"/>
    <w:rsid w:val="006D34EE"/>
    <w:rsid w:val="006D37A1"/>
    <w:rsid w:val="006D3ED6"/>
    <w:rsid w:val="006D477B"/>
    <w:rsid w:val="006D5059"/>
    <w:rsid w:val="006D50C5"/>
    <w:rsid w:val="006D5114"/>
    <w:rsid w:val="006D574C"/>
    <w:rsid w:val="006D579B"/>
    <w:rsid w:val="006D58F1"/>
    <w:rsid w:val="006D5CBC"/>
    <w:rsid w:val="006D5E10"/>
    <w:rsid w:val="006D60A7"/>
    <w:rsid w:val="006D62FC"/>
    <w:rsid w:val="006D66A1"/>
    <w:rsid w:val="006D66D2"/>
    <w:rsid w:val="006D6954"/>
    <w:rsid w:val="006D6AA1"/>
    <w:rsid w:val="006D6F03"/>
    <w:rsid w:val="006D73E5"/>
    <w:rsid w:val="006D74EE"/>
    <w:rsid w:val="006D7869"/>
    <w:rsid w:val="006D793B"/>
    <w:rsid w:val="006D7AAE"/>
    <w:rsid w:val="006D7C5F"/>
    <w:rsid w:val="006D7D5A"/>
    <w:rsid w:val="006D7DCB"/>
    <w:rsid w:val="006D7DCE"/>
    <w:rsid w:val="006E009A"/>
    <w:rsid w:val="006E0389"/>
    <w:rsid w:val="006E08A6"/>
    <w:rsid w:val="006E0C09"/>
    <w:rsid w:val="006E104A"/>
    <w:rsid w:val="006E105D"/>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A6A"/>
    <w:rsid w:val="006E5E1C"/>
    <w:rsid w:val="006E7399"/>
    <w:rsid w:val="006E78F4"/>
    <w:rsid w:val="006E7CD0"/>
    <w:rsid w:val="006E7E42"/>
    <w:rsid w:val="006F0070"/>
    <w:rsid w:val="006F0106"/>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915"/>
    <w:rsid w:val="006F7DD8"/>
    <w:rsid w:val="006F7F4E"/>
    <w:rsid w:val="0070015B"/>
    <w:rsid w:val="0070022B"/>
    <w:rsid w:val="007002B4"/>
    <w:rsid w:val="0070059E"/>
    <w:rsid w:val="00700A7A"/>
    <w:rsid w:val="00700C77"/>
    <w:rsid w:val="00701088"/>
    <w:rsid w:val="00701384"/>
    <w:rsid w:val="007015AD"/>
    <w:rsid w:val="007015BD"/>
    <w:rsid w:val="00701CFF"/>
    <w:rsid w:val="00702700"/>
    <w:rsid w:val="007027FF"/>
    <w:rsid w:val="00702A11"/>
    <w:rsid w:val="00702A3C"/>
    <w:rsid w:val="00702BE2"/>
    <w:rsid w:val="007036AA"/>
    <w:rsid w:val="00703D71"/>
    <w:rsid w:val="00703F04"/>
    <w:rsid w:val="00704821"/>
    <w:rsid w:val="00704952"/>
    <w:rsid w:val="00705035"/>
    <w:rsid w:val="007050AF"/>
    <w:rsid w:val="007051F2"/>
    <w:rsid w:val="00705EA0"/>
    <w:rsid w:val="00705EAF"/>
    <w:rsid w:val="007062FA"/>
    <w:rsid w:val="00706556"/>
    <w:rsid w:val="0070665B"/>
    <w:rsid w:val="00706750"/>
    <w:rsid w:val="00706805"/>
    <w:rsid w:val="007070E4"/>
    <w:rsid w:val="0070731E"/>
    <w:rsid w:val="007073DB"/>
    <w:rsid w:val="0070747C"/>
    <w:rsid w:val="00710809"/>
    <w:rsid w:val="00710883"/>
    <w:rsid w:val="007108AE"/>
    <w:rsid w:val="00710CB8"/>
    <w:rsid w:val="00710D60"/>
    <w:rsid w:val="007110E1"/>
    <w:rsid w:val="00711F0A"/>
    <w:rsid w:val="007124D5"/>
    <w:rsid w:val="00712A34"/>
    <w:rsid w:val="00712E00"/>
    <w:rsid w:val="00712FC4"/>
    <w:rsid w:val="00713071"/>
    <w:rsid w:val="0071320A"/>
    <w:rsid w:val="00713BBA"/>
    <w:rsid w:val="00713C16"/>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2C"/>
    <w:rsid w:val="00722FAD"/>
    <w:rsid w:val="0072332F"/>
    <w:rsid w:val="0072337E"/>
    <w:rsid w:val="00723404"/>
    <w:rsid w:val="007237A5"/>
    <w:rsid w:val="00723CE7"/>
    <w:rsid w:val="00723E78"/>
    <w:rsid w:val="007249D5"/>
    <w:rsid w:val="00724A53"/>
    <w:rsid w:val="00724AF5"/>
    <w:rsid w:val="00724B78"/>
    <w:rsid w:val="00724BFA"/>
    <w:rsid w:val="007250BB"/>
    <w:rsid w:val="00725788"/>
    <w:rsid w:val="007260AF"/>
    <w:rsid w:val="007262D8"/>
    <w:rsid w:val="007263F4"/>
    <w:rsid w:val="007264E9"/>
    <w:rsid w:val="00726EC8"/>
    <w:rsid w:val="0072740E"/>
    <w:rsid w:val="0072773D"/>
    <w:rsid w:val="00727804"/>
    <w:rsid w:val="00727988"/>
    <w:rsid w:val="00727A88"/>
    <w:rsid w:val="00727F35"/>
    <w:rsid w:val="007300C9"/>
    <w:rsid w:val="0073023D"/>
    <w:rsid w:val="00730366"/>
    <w:rsid w:val="00730543"/>
    <w:rsid w:val="00730BA2"/>
    <w:rsid w:val="007310A7"/>
    <w:rsid w:val="007315EB"/>
    <w:rsid w:val="00731BEC"/>
    <w:rsid w:val="00731EBC"/>
    <w:rsid w:val="007322B2"/>
    <w:rsid w:val="007325FB"/>
    <w:rsid w:val="007329BF"/>
    <w:rsid w:val="007329E1"/>
    <w:rsid w:val="00732AC4"/>
    <w:rsid w:val="00732C75"/>
    <w:rsid w:val="00732C8B"/>
    <w:rsid w:val="00733234"/>
    <w:rsid w:val="00733318"/>
    <w:rsid w:val="0073346C"/>
    <w:rsid w:val="00733535"/>
    <w:rsid w:val="00733757"/>
    <w:rsid w:val="007337E6"/>
    <w:rsid w:val="00733B3B"/>
    <w:rsid w:val="00733B93"/>
    <w:rsid w:val="00733D1B"/>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CB4"/>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186"/>
    <w:rsid w:val="007472AF"/>
    <w:rsid w:val="00747324"/>
    <w:rsid w:val="007473A1"/>
    <w:rsid w:val="00747640"/>
    <w:rsid w:val="00747C3E"/>
    <w:rsid w:val="00747ED2"/>
    <w:rsid w:val="00747FA7"/>
    <w:rsid w:val="00750061"/>
    <w:rsid w:val="007501BF"/>
    <w:rsid w:val="007502BB"/>
    <w:rsid w:val="0075040D"/>
    <w:rsid w:val="007504F6"/>
    <w:rsid w:val="00750A66"/>
    <w:rsid w:val="0075100B"/>
    <w:rsid w:val="007513B3"/>
    <w:rsid w:val="00751462"/>
    <w:rsid w:val="00751AF3"/>
    <w:rsid w:val="00751E9F"/>
    <w:rsid w:val="0075230D"/>
    <w:rsid w:val="00752345"/>
    <w:rsid w:val="007528C8"/>
    <w:rsid w:val="00752AF0"/>
    <w:rsid w:val="00752DC1"/>
    <w:rsid w:val="00752E9A"/>
    <w:rsid w:val="00752FBF"/>
    <w:rsid w:val="00753120"/>
    <w:rsid w:val="007533EB"/>
    <w:rsid w:val="00753692"/>
    <w:rsid w:val="00753FC8"/>
    <w:rsid w:val="00754154"/>
    <w:rsid w:val="00754785"/>
    <w:rsid w:val="00754A7A"/>
    <w:rsid w:val="00754A99"/>
    <w:rsid w:val="00754FA3"/>
    <w:rsid w:val="007556DA"/>
    <w:rsid w:val="00755A20"/>
    <w:rsid w:val="00756158"/>
    <w:rsid w:val="007561BD"/>
    <w:rsid w:val="007561D7"/>
    <w:rsid w:val="007561DE"/>
    <w:rsid w:val="0075620C"/>
    <w:rsid w:val="007575F0"/>
    <w:rsid w:val="00757A7D"/>
    <w:rsid w:val="00757F77"/>
    <w:rsid w:val="00760618"/>
    <w:rsid w:val="007608FD"/>
    <w:rsid w:val="00760A35"/>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4F0"/>
    <w:rsid w:val="00763553"/>
    <w:rsid w:val="007636A3"/>
    <w:rsid w:val="00763794"/>
    <w:rsid w:val="0076387B"/>
    <w:rsid w:val="007638B2"/>
    <w:rsid w:val="007639CF"/>
    <w:rsid w:val="00763BCC"/>
    <w:rsid w:val="00763BCD"/>
    <w:rsid w:val="00763D11"/>
    <w:rsid w:val="00763FC8"/>
    <w:rsid w:val="007644C0"/>
    <w:rsid w:val="00764768"/>
    <w:rsid w:val="0076487E"/>
    <w:rsid w:val="00764F03"/>
    <w:rsid w:val="007653BF"/>
    <w:rsid w:val="007653D9"/>
    <w:rsid w:val="007656B4"/>
    <w:rsid w:val="0076589E"/>
    <w:rsid w:val="0076594B"/>
    <w:rsid w:val="007659BB"/>
    <w:rsid w:val="00765C59"/>
    <w:rsid w:val="00765D06"/>
    <w:rsid w:val="00765F12"/>
    <w:rsid w:val="00766DD0"/>
    <w:rsid w:val="0076746A"/>
    <w:rsid w:val="00767567"/>
    <w:rsid w:val="0076761A"/>
    <w:rsid w:val="00767798"/>
    <w:rsid w:val="00767AAB"/>
    <w:rsid w:val="00767BF3"/>
    <w:rsid w:val="00767DF3"/>
    <w:rsid w:val="00767E1B"/>
    <w:rsid w:val="0077048B"/>
    <w:rsid w:val="007706CF"/>
    <w:rsid w:val="00770A7D"/>
    <w:rsid w:val="00770ED9"/>
    <w:rsid w:val="00771237"/>
    <w:rsid w:val="007712BE"/>
    <w:rsid w:val="007714FD"/>
    <w:rsid w:val="0077165B"/>
    <w:rsid w:val="0077184B"/>
    <w:rsid w:val="0077265B"/>
    <w:rsid w:val="0077280C"/>
    <w:rsid w:val="00773405"/>
    <w:rsid w:val="0077341A"/>
    <w:rsid w:val="0077345E"/>
    <w:rsid w:val="00773E34"/>
    <w:rsid w:val="00774062"/>
    <w:rsid w:val="00774257"/>
    <w:rsid w:val="0077449D"/>
    <w:rsid w:val="007744F2"/>
    <w:rsid w:val="00774635"/>
    <w:rsid w:val="007746F7"/>
    <w:rsid w:val="00774A37"/>
    <w:rsid w:val="00774B7B"/>
    <w:rsid w:val="007752C9"/>
    <w:rsid w:val="0077543C"/>
    <w:rsid w:val="0077575F"/>
    <w:rsid w:val="00775986"/>
    <w:rsid w:val="00776349"/>
    <w:rsid w:val="00776395"/>
    <w:rsid w:val="00776957"/>
    <w:rsid w:val="00776ADD"/>
    <w:rsid w:val="00777701"/>
    <w:rsid w:val="00777ABA"/>
    <w:rsid w:val="00777ECD"/>
    <w:rsid w:val="007800EA"/>
    <w:rsid w:val="00780768"/>
    <w:rsid w:val="00780962"/>
    <w:rsid w:val="007809F7"/>
    <w:rsid w:val="00780A0E"/>
    <w:rsid w:val="00780A3F"/>
    <w:rsid w:val="00780B61"/>
    <w:rsid w:val="00780CF0"/>
    <w:rsid w:val="00781610"/>
    <w:rsid w:val="007818B5"/>
    <w:rsid w:val="00781CE2"/>
    <w:rsid w:val="0078221B"/>
    <w:rsid w:val="007829AB"/>
    <w:rsid w:val="00782F0F"/>
    <w:rsid w:val="00782F17"/>
    <w:rsid w:val="00783008"/>
    <w:rsid w:val="00783159"/>
    <w:rsid w:val="007831F9"/>
    <w:rsid w:val="00783223"/>
    <w:rsid w:val="00783399"/>
    <w:rsid w:val="007833B0"/>
    <w:rsid w:val="007838D2"/>
    <w:rsid w:val="00783AF6"/>
    <w:rsid w:val="00783B65"/>
    <w:rsid w:val="007844F4"/>
    <w:rsid w:val="00784915"/>
    <w:rsid w:val="00784DEB"/>
    <w:rsid w:val="0078517D"/>
    <w:rsid w:val="0078523F"/>
    <w:rsid w:val="007854B0"/>
    <w:rsid w:val="00786037"/>
    <w:rsid w:val="00786773"/>
    <w:rsid w:val="00786808"/>
    <w:rsid w:val="00786CDD"/>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5"/>
    <w:rsid w:val="007921CD"/>
    <w:rsid w:val="00792671"/>
    <w:rsid w:val="007927FD"/>
    <w:rsid w:val="00792833"/>
    <w:rsid w:val="0079298D"/>
    <w:rsid w:val="00792A68"/>
    <w:rsid w:val="00792F0A"/>
    <w:rsid w:val="00792F4B"/>
    <w:rsid w:val="007930DB"/>
    <w:rsid w:val="007935ED"/>
    <w:rsid w:val="0079363C"/>
    <w:rsid w:val="0079393A"/>
    <w:rsid w:val="0079393F"/>
    <w:rsid w:val="00794259"/>
    <w:rsid w:val="007943A3"/>
    <w:rsid w:val="0079493F"/>
    <w:rsid w:val="00794AC8"/>
    <w:rsid w:val="00794CB3"/>
    <w:rsid w:val="00794E70"/>
    <w:rsid w:val="00795146"/>
    <w:rsid w:val="00795C97"/>
    <w:rsid w:val="00795E36"/>
    <w:rsid w:val="00795EB4"/>
    <w:rsid w:val="00795F6F"/>
    <w:rsid w:val="00796051"/>
    <w:rsid w:val="007962D0"/>
    <w:rsid w:val="007963E3"/>
    <w:rsid w:val="007966FF"/>
    <w:rsid w:val="00796BEE"/>
    <w:rsid w:val="00796D60"/>
    <w:rsid w:val="00796E85"/>
    <w:rsid w:val="00796F39"/>
    <w:rsid w:val="00797039"/>
    <w:rsid w:val="00797054"/>
    <w:rsid w:val="007970FC"/>
    <w:rsid w:val="00797BF5"/>
    <w:rsid w:val="00797C8D"/>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339"/>
    <w:rsid w:val="007A2552"/>
    <w:rsid w:val="007A28F5"/>
    <w:rsid w:val="007A3223"/>
    <w:rsid w:val="007A3359"/>
    <w:rsid w:val="007A3511"/>
    <w:rsid w:val="007A353E"/>
    <w:rsid w:val="007A35EE"/>
    <w:rsid w:val="007A390B"/>
    <w:rsid w:val="007A3932"/>
    <w:rsid w:val="007A3E1A"/>
    <w:rsid w:val="007A3EDF"/>
    <w:rsid w:val="007A4079"/>
    <w:rsid w:val="007A4503"/>
    <w:rsid w:val="007A46BF"/>
    <w:rsid w:val="007A489E"/>
    <w:rsid w:val="007A4A53"/>
    <w:rsid w:val="007A50F2"/>
    <w:rsid w:val="007A5255"/>
    <w:rsid w:val="007A6A53"/>
    <w:rsid w:val="007A7146"/>
    <w:rsid w:val="007A7184"/>
    <w:rsid w:val="007A74A5"/>
    <w:rsid w:val="007A7A60"/>
    <w:rsid w:val="007A7E5B"/>
    <w:rsid w:val="007B00EF"/>
    <w:rsid w:val="007B01C1"/>
    <w:rsid w:val="007B073F"/>
    <w:rsid w:val="007B08A3"/>
    <w:rsid w:val="007B0C45"/>
    <w:rsid w:val="007B0CCA"/>
    <w:rsid w:val="007B0F24"/>
    <w:rsid w:val="007B0F8E"/>
    <w:rsid w:val="007B0FD5"/>
    <w:rsid w:val="007B10F5"/>
    <w:rsid w:val="007B12C8"/>
    <w:rsid w:val="007B1375"/>
    <w:rsid w:val="007B1722"/>
    <w:rsid w:val="007B1925"/>
    <w:rsid w:val="007B1CB1"/>
    <w:rsid w:val="007B2110"/>
    <w:rsid w:val="007B2468"/>
    <w:rsid w:val="007B2996"/>
    <w:rsid w:val="007B2B2F"/>
    <w:rsid w:val="007B2BDF"/>
    <w:rsid w:val="007B2F6E"/>
    <w:rsid w:val="007B353B"/>
    <w:rsid w:val="007B380F"/>
    <w:rsid w:val="007B3A56"/>
    <w:rsid w:val="007B3C4A"/>
    <w:rsid w:val="007B3D1D"/>
    <w:rsid w:val="007B3D69"/>
    <w:rsid w:val="007B40FC"/>
    <w:rsid w:val="007B44DC"/>
    <w:rsid w:val="007B47BF"/>
    <w:rsid w:val="007B4A52"/>
    <w:rsid w:val="007B4D8D"/>
    <w:rsid w:val="007B4F82"/>
    <w:rsid w:val="007B585B"/>
    <w:rsid w:val="007B5CEF"/>
    <w:rsid w:val="007B5E6B"/>
    <w:rsid w:val="007B62B3"/>
    <w:rsid w:val="007B669F"/>
    <w:rsid w:val="007B6926"/>
    <w:rsid w:val="007B6B24"/>
    <w:rsid w:val="007B7083"/>
    <w:rsid w:val="007B7654"/>
    <w:rsid w:val="007B7926"/>
    <w:rsid w:val="007B7F00"/>
    <w:rsid w:val="007C0560"/>
    <w:rsid w:val="007C084E"/>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F0F"/>
    <w:rsid w:val="007C3F79"/>
    <w:rsid w:val="007C3FD4"/>
    <w:rsid w:val="007C4104"/>
    <w:rsid w:val="007C43B7"/>
    <w:rsid w:val="007C4566"/>
    <w:rsid w:val="007C481D"/>
    <w:rsid w:val="007C48E4"/>
    <w:rsid w:val="007C4E65"/>
    <w:rsid w:val="007C5480"/>
    <w:rsid w:val="007C5A55"/>
    <w:rsid w:val="007C5E70"/>
    <w:rsid w:val="007C6256"/>
    <w:rsid w:val="007C6291"/>
    <w:rsid w:val="007C62CE"/>
    <w:rsid w:val="007C63A7"/>
    <w:rsid w:val="007C672C"/>
    <w:rsid w:val="007C699D"/>
    <w:rsid w:val="007C69EB"/>
    <w:rsid w:val="007C6FF3"/>
    <w:rsid w:val="007C706B"/>
    <w:rsid w:val="007C7071"/>
    <w:rsid w:val="007C7213"/>
    <w:rsid w:val="007C7360"/>
    <w:rsid w:val="007C76E6"/>
    <w:rsid w:val="007C7930"/>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13"/>
    <w:rsid w:val="007D3646"/>
    <w:rsid w:val="007D36F0"/>
    <w:rsid w:val="007D3B0E"/>
    <w:rsid w:val="007D3BC4"/>
    <w:rsid w:val="007D3BEC"/>
    <w:rsid w:val="007D3D95"/>
    <w:rsid w:val="007D46A5"/>
    <w:rsid w:val="007D46F1"/>
    <w:rsid w:val="007D49B1"/>
    <w:rsid w:val="007D4E41"/>
    <w:rsid w:val="007D5462"/>
    <w:rsid w:val="007D5E43"/>
    <w:rsid w:val="007D6BE8"/>
    <w:rsid w:val="007D70B9"/>
    <w:rsid w:val="007D7241"/>
    <w:rsid w:val="007D75CB"/>
    <w:rsid w:val="007D7A3F"/>
    <w:rsid w:val="007D7BB3"/>
    <w:rsid w:val="007E037A"/>
    <w:rsid w:val="007E06F9"/>
    <w:rsid w:val="007E09E3"/>
    <w:rsid w:val="007E0A19"/>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505C"/>
    <w:rsid w:val="007E5679"/>
    <w:rsid w:val="007E5740"/>
    <w:rsid w:val="007E57C9"/>
    <w:rsid w:val="007E5DB0"/>
    <w:rsid w:val="007E6254"/>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F6"/>
    <w:rsid w:val="007F247E"/>
    <w:rsid w:val="007F25A2"/>
    <w:rsid w:val="007F26D2"/>
    <w:rsid w:val="007F2734"/>
    <w:rsid w:val="007F2C3F"/>
    <w:rsid w:val="007F2C86"/>
    <w:rsid w:val="007F319F"/>
    <w:rsid w:val="007F3469"/>
    <w:rsid w:val="007F3B5A"/>
    <w:rsid w:val="007F3ED6"/>
    <w:rsid w:val="007F40B5"/>
    <w:rsid w:val="007F4448"/>
    <w:rsid w:val="007F4657"/>
    <w:rsid w:val="007F508C"/>
    <w:rsid w:val="007F5327"/>
    <w:rsid w:val="007F538C"/>
    <w:rsid w:val="007F565B"/>
    <w:rsid w:val="007F57DF"/>
    <w:rsid w:val="007F5830"/>
    <w:rsid w:val="007F5B61"/>
    <w:rsid w:val="007F5FAD"/>
    <w:rsid w:val="007F64C2"/>
    <w:rsid w:val="007F64E5"/>
    <w:rsid w:val="007F6551"/>
    <w:rsid w:val="007F6D2F"/>
    <w:rsid w:val="007F6DB8"/>
    <w:rsid w:val="007F6E3D"/>
    <w:rsid w:val="007F7446"/>
    <w:rsid w:val="007F747D"/>
    <w:rsid w:val="007F74CF"/>
    <w:rsid w:val="007F74FA"/>
    <w:rsid w:val="007F76EB"/>
    <w:rsid w:val="007F78B9"/>
    <w:rsid w:val="007F791A"/>
    <w:rsid w:val="00800400"/>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A44"/>
    <w:rsid w:val="00812CB2"/>
    <w:rsid w:val="0081306E"/>
    <w:rsid w:val="00813671"/>
    <w:rsid w:val="00813845"/>
    <w:rsid w:val="0081395F"/>
    <w:rsid w:val="00813A5B"/>
    <w:rsid w:val="00813C62"/>
    <w:rsid w:val="008142C5"/>
    <w:rsid w:val="008143BC"/>
    <w:rsid w:val="008143CB"/>
    <w:rsid w:val="008147CB"/>
    <w:rsid w:val="0081481C"/>
    <w:rsid w:val="00814C31"/>
    <w:rsid w:val="00814C79"/>
    <w:rsid w:val="00814FC8"/>
    <w:rsid w:val="00815089"/>
    <w:rsid w:val="0081546B"/>
    <w:rsid w:val="00815495"/>
    <w:rsid w:val="0081559C"/>
    <w:rsid w:val="008156FF"/>
    <w:rsid w:val="00815CBF"/>
    <w:rsid w:val="00815CE4"/>
    <w:rsid w:val="008160DA"/>
    <w:rsid w:val="00816D83"/>
    <w:rsid w:val="008173CC"/>
    <w:rsid w:val="008175E1"/>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192"/>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27C20"/>
    <w:rsid w:val="008300ED"/>
    <w:rsid w:val="008300F6"/>
    <w:rsid w:val="0083062F"/>
    <w:rsid w:val="00830867"/>
    <w:rsid w:val="00830B83"/>
    <w:rsid w:val="00830CF1"/>
    <w:rsid w:val="00830E67"/>
    <w:rsid w:val="00830F76"/>
    <w:rsid w:val="00831456"/>
    <w:rsid w:val="00831825"/>
    <w:rsid w:val="008322AF"/>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9F1"/>
    <w:rsid w:val="00834D55"/>
    <w:rsid w:val="00834E63"/>
    <w:rsid w:val="00835C3D"/>
    <w:rsid w:val="0083643B"/>
    <w:rsid w:val="008364CC"/>
    <w:rsid w:val="008366FF"/>
    <w:rsid w:val="008367C8"/>
    <w:rsid w:val="00836B1D"/>
    <w:rsid w:val="00836C91"/>
    <w:rsid w:val="008373FE"/>
    <w:rsid w:val="008376E0"/>
    <w:rsid w:val="00837774"/>
    <w:rsid w:val="00837986"/>
    <w:rsid w:val="008379DF"/>
    <w:rsid w:val="00837ACA"/>
    <w:rsid w:val="00837C53"/>
    <w:rsid w:val="00837F1B"/>
    <w:rsid w:val="0084020C"/>
    <w:rsid w:val="00840600"/>
    <w:rsid w:val="008406F5"/>
    <w:rsid w:val="0084076E"/>
    <w:rsid w:val="00841030"/>
    <w:rsid w:val="008412E1"/>
    <w:rsid w:val="00841E9B"/>
    <w:rsid w:val="008420D1"/>
    <w:rsid w:val="00842126"/>
    <w:rsid w:val="0084221A"/>
    <w:rsid w:val="00842B3F"/>
    <w:rsid w:val="00842DBF"/>
    <w:rsid w:val="008437CC"/>
    <w:rsid w:val="00844057"/>
    <w:rsid w:val="00844420"/>
    <w:rsid w:val="00844618"/>
    <w:rsid w:val="0084468B"/>
    <w:rsid w:val="0084489B"/>
    <w:rsid w:val="008449EA"/>
    <w:rsid w:val="00844E4C"/>
    <w:rsid w:val="0084566D"/>
    <w:rsid w:val="00845880"/>
    <w:rsid w:val="00845979"/>
    <w:rsid w:val="00845A71"/>
    <w:rsid w:val="0084633D"/>
    <w:rsid w:val="008468B1"/>
    <w:rsid w:val="008470EC"/>
    <w:rsid w:val="00847615"/>
    <w:rsid w:val="008477F4"/>
    <w:rsid w:val="00847864"/>
    <w:rsid w:val="00850232"/>
    <w:rsid w:val="0085026F"/>
    <w:rsid w:val="00850842"/>
    <w:rsid w:val="008509A1"/>
    <w:rsid w:val="008509B5"/>
    <w:rsid w:val="008517FB"/>
    <w:rsid w:val="008519A9"/>
    <w:rsid w:val="0085206D"/>
    <w:rsid w:val="0085270C"/>
    <w:rsid w:val="00852762"/>
    <w:rsid w:val="008527F3"/>
    <w:rsid w:val="00852803"/>
    <w:rsid w:val="00852CEB"/>
    <w:rsid w:val="00852DDF"/>
    <w:rsid w:val="00853A05"/>
    <w:rsid w:val="00853FB6"/>
    <w:rsid w:val="0085416C"/>
    <w:rsid w:val="0085425B"/>
    <w:rsid w:val="0085436B"/>
    <w:rsid w:val="00854479"/>
    <w:rsid w:val="008546D5"/>
    <w:rsid w:val="00854DFC"/>
    <w:rsid w:val="0085515B"/>
    <w:rsid w:val="008551ED"/>
    <w:rsid w:val="0085541A"/>
    <w:rsid w:val="00855E69"/>
    <w:rsid w:val="00855E92"/>
    <w:rsid w:val="00855FAA"/>
    <w:rsid w:val="0085626F"/>
    <w:rsid w:val="008566D9"/>
    <w:rsid w:val="00856809"/>
    <w:rsid w:val="008569DC"/>
    <w:rsid w:val="00856CBA"/>
    <w:rsid w:val="008570B1"/>
    <w:rsid w:val="00857378"/>
    <w:rsid w:val="008575B3"/>
    <w:rsid w:val="008576D6"/>
    <w:rsid w:val="008577C0"/>
    <w:rsid w:val="008579EC"/>
    <w:rsid w:val="00857D38"/>
    <w:rsid w:val="00857E4B"/>
    <w:rsid w:val="00857F16"/>
    <w:rsid w:val="008601AC"/>
    <w:rsid w:val="00860376"/>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371"/>
    <w:rsid w:val="008646EE"/>
    <w:rsid w:val="00864739"/>
    <w:rsid w:val="00864814"/>
    <w:rsid w:val="00864A52"/>
    <w:rsid w:val="00864C18"/>
    <w:rsid w:val="00864CC5"/>
    <w:rsid w:val="00864ED6"/>
    <w:rsid w:val="00865296"/>
    <w:rsid w:val="0086547D"/>
    <w:rsid w:val="00865521"/>
    <w:rsid w:val="00866098"/>
    <w:rsid w:val="0086699E"/>
    <w:rsid w:val="00866B79"/>
    <w:rsid w:val="00866DBF"/>
    <w:rsid w:val="00866ECD"/>
    <w:rsid w:val="00867246"/>
    <w:rsid w:val="008672B1"/>
    <w:rsid w:val="00867390"/>
    <w:rsid w:val="00867E17"/>
    <w:rsid w:val="0087027B"/>
    <w:rsid w:val="0087099F"/>
    <w:rsid w:val="00870CF4"/>
    <w:rsid w:val="00871F2C"/>
    <w:rsid w:val="00872248"/>
    <w:rsid w:val="008723D9"/>
    <w:rsid w:val="00872880"/>
    <w:rsid w:val="00872E86"/>
    <w:rsid w:val="008730FF"/>
    <w:rsid w:val="0087313A"/>
    <w:rsid w:val="008731FE"/>
    <w:rsid w:val="00873B6F"/>
    <w:rsid w:val="00874173"/>
    <w:rsid w:val="0087460B"/>
    <w:rsid w:val="00875395"/>
    <w:rsid w:val="008758A2"/>
    <w:rsid w:val="00875903"/>
    <w:rsid w:val="00875BAC"/>
    <w:rsid w:val="00875E29"/>
    <w:rsid w:val="0087619D"/>
    <w:rsid w:val="00876479"/>
    <w:rsid w:val="008764E3"/>
    <w:rsid w:val="008765BA"/>
    <w:rsid w:val="00877171"/>
    <w:rsid w:val="008771FA"/>
    <w:rsid w:val="00877415"/>
    <w:rsid w:val="00877562"/>
    <w:rsid w:val="0087761F"/>
    <w:rsid w:val="008778F7"/>
    <w:rsid w:val="00877B10"/>
    <w:rsid w:val="00877CEF"/>
    <w:rsid w:val="00877DED"/>
    <w:rsid w:val="00877EC8"/>
    <w:rsid w:val="00880477"/>
    <w:rsid w:val="008807A3"/>
    <w:rsid w:val="00880993"/>
    <w:rsid w:val="00880D80"/>
    <w:rsid w:val="00880FEB"/>
    <w:rsid w:val="00881A0C"/>
    <w:rsid w:val="00881CA7"/>
    <w:rsid w:val="008821FB"/>
    <w:rsid w:val="0088259A"/>
    <w:rsid w:val="008829F6"/>
    <w:rsid w:val="00883362"/>
    <w:rsid w:val="00883526"/>
    <w:rsid w:val="008838F5"/>
    <w:rsid w:val="00884015"/>
    <w:rsid w:val="008841DF"/>
    <w:rsid w:val="008842EA"/>
    <w:rsid w:val="00884567"/>
    <w:rsid w:val="00884969"/>
    <w:rsid w:val="00884A55"/>
    <w:rsid w:val="00884DF3"/>
    <w:rsid w:val="00885566"/>
    <w:rsid w:val="00885745"/>
    <w:rsid w:val="008861DE"/>
    <w:rsid w:val="00886304"/>
    <w:rsid w:val="0088665C"/>
    <w:rsid w:val="00886685"/>
    <w:rsid w:val="00886B2F"/>
    <w:rsid w:val="00886F42"/>
    <w:rsid w:val="00887304"/>
    <w:rsid w:val="008873BB"/>
    <w:rsid w:val="00887AF3"/>
    <w:rsid w:val="00887DC8"/>
    <w:rsid w:val="00887DDA"/>
    <w:rsid w:val="0089004C"/>
    <w:rsid w:val="0089009A"/>
    <w:rsid w:val="008900F1"/>
    <w:rsid w:val="0089046F"/>
    <w:rsid w:val="00890766"/>
    <w:rsid w:val="008907E5"/>
    <w:rsid w:val="00890FF7"/>
    <w:rsid w:val="00891090"/>
    <w:rsid w:val="008911CF"/>
    <w:rsid w:val="00891206"/>
    <w:rsid w:val="00891208"/>
    <w:rsid w:val="0089157C"/>
    <w:rsid w:val="0089174B"/>
    <w:rsid w:val="00891982"/>
    <w:rsid w:val="008921BB"/>
    <w:rsid w:val="0089260E"/>
    <w:rsid w:val="00892FA7"/>
    <w:rsid w:val="008930F8"/>
    <w:rsid w:val="00893213"/>
    <w:rsid w:val="00893225"/>
    <w:rsid w:val="00893484"/>
    <w:rsid w:val="00893635"/>
    <w:rsid w:val="00893B15"/>
    <w:rsid w:val="00893DE4"/>
    <w:rsid w:val="0089483C"/>
    <w:rsid w:val="00894999"/>
    <w:rsid w:val="00894E21"/>
    <w:rsid w:val="0089510D"/>
    <w:rsid w:val="00895188"/>
    <w:rsid w:val="00895550"/>
    <w:rsid w:val="00895858"/>
    <w:rsid w:val="00895D88"/>
    <w:rsid w:val="00895E63"/>
    <w:rsid w:val="00896008"/>
    <w:rsid w:val="00896069"/>
    <w:rsid w:val="00896189"/>
    <w:rsid w:val="008968B0"/>
    <w:rsid w:val="00896A69"/>
    <w:rsid w:val="00896CA8"/>
    <w:rsid w:val="00896FA9"/>
    <w:rsid w:val="00897035"/>
    <w:rsid w:val="00897522"/>
    <w:rsid w:val="00897669"/>
    <w:rsid w:val="00897671"/>
    <w:rsid w:val="008979A6"/>
    <w:rsid w:val="00897B02"/>
    <w:rsid w:val="00897CFA"/>
    <w:rsid w:val="00897F85"/>
    <w:rsid w:val="00897FE4"/>
    <w:rsid w:val="008A039D"/>
    <w:rsid w:val="008A04AA"/>
    <w:rsid w:val="008A0DFF"/>
    <w:rsid w:val="008A1205"/>
    <w:rsid w:val="008A1338"/>
    <w:rsid w:val="008A15DE"/>
    <w:rsid w:val="008A161D"/>
    <w:rsid w:val="008A169E"/>
    <w:rsid w:val="008A1C4C"/>
    <w:rsid w:val="008A1FCB"/>
    <w:rsid w:val="008A21C6"/>
    <w:rsid w:val="008A227F"/>
    <w:rsid w:val="008A289C"/>
    <w:rsid w:val="008A2ECB"/>
    <w:rsid w:val="008A3592"/>
    <w:rsid w:val="008A35F3"/>
    <w:rsid w:val="008A3619"/>
    <w:rsid w:val="008A380F"/>
    <w:rsid w:val="008A39CB"/>
    <w:rsid w:val="008A3B2A"/>
    <w:rsid w:val="008A3B82"/>
    <w:rsid w:val="008A3C4B"/>
    <w:rsid w:val="008A3EC5"/>
    <w:rsid w:val="008A3EE1"/>
    <w:rsid w:val="008A4408"/>
    <w:rsid w:val="008A5193"/>
    <w:rsid w:val="008A58C0"/>
    <w:rsid w:val="008A5A2D"/>
    <w:rsid w:val="008A5B35"/>
    <w:rsid w:val="008A5BB3"/>
    <w:rsid w:val="008A64EF"/>
    <w:rsid w:val="008A6625"/>
    <w:rsid w:val="008A676D"/>
    <w:rsid w:val="008A696B"/>
    <w:rsid w:val="008A6A2C"/>
    <w:rsid w:val="008A6CA5"/>
    <w:rsid w:val="008A7152"/>
    <w:rsid w:val="008A71C7"/>
    <w:rsid w:val="008A73A6"/>
    <w:rsid w:val="008A75D1"/>
    <w:rsid w:val="008A794A"/>
    <w:rsid w:val="008A79CF"/>
    <w:rsid w:val="008A7DE1"/>
    <w:rsid w:val="008B008E"/>
    <w:rsid w:val="008B0529"/>
    <w:rsid w:val="008B0552"/>
    <w:rsid w:val="008B0F1A"/>
    <w:rsid w:val="008B10F6"/>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39C"/>
    <w:rsid w:val="008B55B9"/>
    <w:rsid w:val="008B55E7"/>
    <w:rsid w:val="008B5665"/>
    <w:rsid w:val="008B5877"/>
    <w:rsid w:val="008B5CA0"/>
    <w:rsid w:val="008B6029"/>
    <w:rsid w:val="008B6841"/>
    <w:rsid w:val="008B6DBD"/>
    <w:rsid w:val="008B7197"/>
    <w:rsid w:val="008B7317"/>
    <w:rsid w:val="008B7A20"/>
    <w:rsid w:val="008B7A59"/>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FA9"/>
    <w:rsid w:val="008C3221"/>
    <w:rsid w:val="008C329A"/>
    <w:rsid w:val="008C398B"/>
    <w:rsid w:val="008C3A19"/>
    <w:rsid w:val="008C3B6A"/>
    <w:rsid w:val="008C3C10"/>
    <w:rsid w:val="008C3D44"/>
    <w:rsid w:val="008C445B"/>
    <w:rsid w:val="008C4939"/>
    <w:rsid w:val="008C4952"/>
    <w:rsid w:val="008C5096"/>
    <w:rsid w:val="008C5103"/>
    <w:rsid w:val="008C5644"/>
    <w:rsid w:val="008C5E89"/>
    <w:rsid w:val="008C610C"/>
    <w:rsid w:val="008C6707"/>
    <w:rsid w:val="008C6AA2"/>
    <w:rsid w:val="008C6AF0"/>
    <w:rsid w:val="008C6CA7"/>
    <w:rsid w:val="008C6CDE"/>
    <w:rsid w:val="008C6DA2"/>
    <w:rsid w:val="008C727B"/>
    <w:rsid w:val="008C73E8"/>
    <w:rsid w:val="008C79F0"/>
    <w:rsid w:val="008C7FAE"/>
    <w:rsid w:val="008D02C2"/>
    <w:rsid w:val="008D032E"/>
    <w:rsid w:val="008D13C8"/>
    <w:rsid w:val="008D14D0"/>
    <w:rsid w:val="008D14DA"/>
    <w:rsid w:val="008D208B"/>
    <w:rsid w:val="008D20B5"/>
    <w:rsid w:val="008D2494"/>
    <w:rsid w:val="008D24AA"/>
    <w:rsid w:val="008D2736"/>
    <w:rsid w:val="008D2B9A"/>
    <w:rsid w:val="008D2C78"/>
    <w:rsid w:val="008D2CB4"/>
    <w:rsid w:val="008D2CBF"/>
    <w:rsid w:val="008D3984"/>
    <w:rsid w:val="008D3D7C"/>
    <w:rsid w:val="008D3D7E"/>
    <w:rsid w:val="008D5248"/>
    <w:rsid w:val="008D563E"/>
    <w:rsid w:val="008D56B2"/>
    <w:rsid w:val="008D57BE"/>
    <w:rsid w:val="008D5AB6"/>
    <w:rsid w:val="008D5E4D"/>
    <w:rsid w:val="008D5FDC"/>
    <w:rsid w:val="008D6AEA"/>
    <w:rsid w:val="008D719A"/>
    <w:rsid w:val="008D7648"/>
    <w:rsid w:val="008D76A1"/>
    <w:rsid w:val="008D785E"/>
    <w:rsid w:val="008D796D"/>
    <w:rsid w:val="008D79AF"/>
    <w:rsid w:val="008D7A58"/>
    <w:rsid w:val="008D7A69"/>
    <w:rsid w:val="008D7A7C"/>
    <w:rsid w:val="008D7EAA"/>
    <w:rsid w:val="008E04A5"/>
    <w:rsid w:val="008E0643"/>
    <w:rsid w:val="008E0A05"/>
    <w:rsid w:val="008E0EFD"/>
    <w:rsid w:val="008E12AE"/>
    <w:rsid w:val="008E1479"/>
    <w:rsid w:val="008E15CD"/>
    <w:rsid w:val="008E1793"/>
    <w:rsid w:val="008E18BD"/>
    <w:rsid w:val="008E1A2F"/>
    <w:rsid w:val="008E1C57"/>
    <w:rsid w:val="008E1CAD"/>
    <w:rsid w:val="008E1CF1"/>
    <w:rsid w:val="008E1DDC"/>
    <w:rsid w:val="008E2180"/>
    <w:rsid w:val="008E257B"/>
    <w:rsid w:val="008E2BF1"/>
    <w:rsid w:val="008E31ED"/>
    <w:rsid w:val="008E35EA"/>
    <w:rsid w:val="008E3727"/>
    <w:rsid w:val="008E3C60"/>
    <w:rsid w:val="008E3D5E"/>
    <w:rsid w:val="008E466C"/>
    <w:rsid w:val="008E4679"/>
    <w:rsid w:val="008E49B1"/>
    <w:rsid w:val="008E4B03"/>
    <w:rsid w:val="008E4DCC"/>
    <w:rsid w:val="008E5441"/>
    <w:rsid w:val="008E57AA"/>
    <w:rsid w:val="008E5A4E"/>
    <w:rsid w:val="008E5B96"/>
    <w:rsid w:val="008E5D89"/>
    <w:rsid w:val="008E5DE0"/>
    <w:rsid w:val="008E5F27"/>
    <w:rsid w:val="008E6632"/>
    <w:rsid w:val="008E6B92"/>
    <w:rsid w:val="008E74AF"/>
    <w:rsid w:val="008E796F"/>
    <w:rsid w:val="008E7C80"/>
    <w:rsid w:val="008F01AB"/>
    <w:rsid w:val="008F0201"/>
    <w:rsid w:val="008F06BC"/>
    <w:rsid w:val="008F0B71"/>
    <w:rsid w:val="008F0F3E"/>
    <w:rsid w:val="008F15F0"/>
    <w:rsid w:val="008F1613"/>
    <w:rsid w:val="008F16F2"/>
    <w:rsid w:val="008F178C"/>
    <w:rsid w:val="008F1909"/>
    <w:rsid w:val="008F1948"/>
    <w:rsid w:val="008F1D75"/>
    <w:rsid w:val="008F1E01"/>
    <w:rsid w:val="008F2217"/>
    <w:rsid w:val="008F2440"/>
    <w:rsid w:val="008F2546"/>
    <w:rsid w:val="008F2785"/>
    <w:rsid w:val="008F297E"/>
    <w:rsid w:val="008F2F85"/>
    <w:rsid w:val="008F3373"/>
    <w:rsid w:val="008F3428"/>
    <w:rsid w:val="008F3738"/>
    <w:rsid w:val="008F3E7E"/>
    <w:rsid w:val="008F3F61"/>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BEB"/>
    <w:rsid w:val="00900CF1"/>
    <w:rsid w:val="00900E82"/>
    <w:rsid w:val="00901273"/>
    <w:rsid w:val="0090134D"/>
    <w:rsid w:val="009013BF"/>
    <w:rsid w:val="009014C3"/>
    <w:rsid w:val="00901640"/>
    <w:rsid w:val="009017ED"/>
    <w:rsid w:val="00901E4F"/>
    <w:rsid w:val="009022AD"/>
    <w:rsid w:val="009022F0"/>
    <w:rsid w:val="009027FF"/>
    <w:rsid w:val="0090296B"/>
    <w:rsid w:val="00902ECB"/>
    <w:rsid w:val="0090317E"/>
    <w:rsid w:val="009032E9"/>
    <w:rsid w:val="0090332D"/>
    <w:rsid w:val="00903A03"/>
    <w:rsid w:val="00903B2F"/>
    <w:rsid w:val="00903B71"/>
    <w:rsid w:val="00903BE9"/>
    <w:rsid w:val="00903C3D"/>
    <w:rsid w:val="0090416E"/>
    <w:rsid w:val="00904611"/>
    <w:rsid w:val="009046B9"/>
    <w:rsid w:val="00904720"/>
    <w:rsid w:val="00904814"/>
    <w:rsid w:val="009048D7"/>
    <w:rsid w:val="00904D5A"/>
    <w:rsid w:val="0090534E"/>
    <w:rsid w:val="0090599B"/>
    <w:rsid w:val="00905FC9"/>
    <w:rsid w:val="00905FD6"/>
    <w:rsid w:val="00906576"/>
    <w:rsid w:val="0090657B"/>
    <w:rsid w:val="00906F20"/>
    <w:rsid w:val="00906F64"/>
    <w:rsid w:val="0090736D"/>
    <w:rsid w:val="009073A3"/>
    <w:rsid w:val="0090759B"/>
    <w:rsid w:val="009076DE"/>
    <w:rsid w:val="0090780C"/>
    <w:rsid w:val="00907B76"/>
    <w:rsid w:val="00907D65"/>
    <w:rsid w:val="0091023A"/>
    <w:rsid w:val="00910558"/>
    <w:rsid w:val="00910864"/>
    <w:rsid w:val="00910D16"/>
    <w:rsid w:val="00911081"/>
    <w:rsid w:val="00911FA2"/>
    <w:rsid w:val="0091240A"/>
    <w:rsid w:val="009127FF"/>
    <w:rsid w:val="0091280C"/>
    <w:rsid w:val="00912C49"/>
    <w:rsid w:val="00912D06"/>
    <w:rsid w:val="00912D58"/>
    <w:rsid w:val="00913C9A"/>
    <w:rsid w:val="00913FF0"/>
    <w:rsid w:val="0091403F"/>
    <w:rsid w:val="009140EA"/>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CD"/>
    <w:rsid w:val="009204E6"/>
    <w:rsid w:val="00920A4F"/>
    <w:rsid w:val="00920FA9"/>
    <w:rsid w:val="00921332"/>
    <w:rsid w:val="0092158A"/>
    <w:rsid w:val="00921B75"/>
    <w:rsid w:val="00921BD2"/>
    <w:rsid w:val="00921C05"/>
    <w:rsid w:val="00921C2A"/>
    <w:rsid w:val="00921DFE"/>
    <w:rsid w:val="00922337"/>
    <w:rsid w:val="00922742"/>
    <w:rsid w:val="00922A33"/>
    <w:rsid w:val="00922A68"/>
    <w:rsid w:val="00922A7B"/>
    <w:rsid w:val="00922F63"/>
    <w:rsid w:val="00923129"/>
    <w:rsid w:val="009231A4"/>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43"/>
    <w:rsid w:val="009274DA"/>
    <w:rsid w:val="0092751B"/>
    <w:rsid w:val="00927739"/>
    <w:rsid w:val="00927983"/>
    <w:rsid w:val="009303FA"/>
    <w:rsid w:val="00930402"/>
    <w:rsid w:val="00930518"/>
    <w:rsid w:val="009305EE"/>
    <w:rsid w:val="009308BE"/>
    <w:rsid w:val="00930B26"/>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916"/>
    <w:rsid w:val="00933AF5"/>
    <w:rsid w:val="00933DF3"/>
    <w:rsid w:val="00933FD4"/>
    <w:rsid w:val="00934020"/>
    <w:rsid w:val="009340BF"/>
    <w:rsid w:val="0093413F"/>
    <w:rsid w:val="00934449"/>
    <w:rsid w:val="00934DC4"/>
    <w:rsid w:val="00934DD0"/>
    <w:rsid w:val="009350A7"/>
    <w:rsid w:val="00935108"/>
    <w:rsid w:val="0093578E"/>
    <w:rsid w:val="00935CF6"/>
    <w:rsid w:val="00936408"/>
    <w:rsid w:val="009364D3"/>
    <w:rsid w:val="00936C76"/>
    <w:rsid w:val="00936C94"/>
    <w:rsid w:val="00937116"/>
    <w:rsid w:val="00937256"/>
    <w:rsid w:val="00937A7D"/>
    <w:rsid w:val="00937BF9"/>
    <w:rsid w:val="00937DD5"/>
    <w:rsid w:val="009404A4"/>
    <w:rsid w:val="0094058E"/>
    <w:rsid w:val="009406DE"/>
    <w:rsid w:val="009406F9"/>
    <w:rsid w:val="0094070C"/>
    <w:rsid w:val="00940E1B"/>
    <w:rsid w:val="00940ED4"/>
    <w:rsid w:val="00940FC3"/>
    <w:rsid w:val="00941026"/>
    <w:rsid w:val="009411F8"/>
    <w:rsid w:val="009413C6"/>
    <w:rsid w:val="00942305"/>
    <w:rsid w:val="009426AE"/>
    <w:rsid w:val="009429F4"/>
    <w:rsid w:val="00943242"/>
    <w:rsid w:val="00943295"/>
    <w:rsid w:val="00943529"/>
    <w:rsid w:val="0094385A"/>
    <w:rsid w:val="00943953"/>
    <w:rsid w:val="00943C99"/>
    <w:rsid w:val="00943C9C"/>
    <w:rsid w:val="00944120"/>
    <w:rsid w:val="009445EE"/>
    <w:rsid w:val="00944C9D"/>
    <w:rsid w:val="00944FBA"/>
    <w:rsid w:val="00945241"/>
    <w:rsid w:val="0094551E"/>
    <w:rsid w:val="009456BF"/>
    <w:rsid w:val="00945ABE"/>
    <w:rsid w:val="00945E18"/>
    <w:rsid w:val="00945F24"/>
    <w:rsid w:val="0094603F"/>
    <w:rsid w:val="0094665D"/>
    <w:rsid w:val="009466A0"/>
    <w:rsid w:val="0094674A"/>
    <w:rsid w:val="009469E4"/>
    <w:rsid w:val="00947126"/>
    <w:rsid w:val="00947693"/>
    <w:rsid w:val="00947B65"/>
    <w:rsid w:val="00947B7A"/>
    <w:rsid w:val="00947C17"/>
    <w:rsid w:val="00950110"/>
    <w:rsid w:val="00950227"/>
    <w:rsid w:val="009503A5"/>
    <w:rsid w:val="009503D1"/>
    <w:rsid w:val="00950584"/>
    <w:rsid w:val="0095074B"/>
    <w:rsid w:val="00950779"/>
    <w:rsid w:val="0095091F"/>
    <w:rsid w:val="00950A0D"/>
    <w:rsid w:val="00950CA3"/>
    <w:rsid w:val="00951219"/>
    <w:rsid w:val="00951454"/>
    <w:rsid w:val="009514A9"/>
    <w:rsid w:val="009519F3"/>
    <w:rsid w:val="00951ADB"/>
    <w:rsid w:val="00951CF9"/>
    <w:rsid w:val="00951DEB"/>
    <w:rsid w:val="00951EAC"/>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646"/>
    <w:rsid w:val="00954BDF"/>
    <w:rsid w:val="00954C9C"/>
    <w:rsid w:val="00954EB1"/>
    <w:rsid w:val="00954F49"/>
    <w:rsid w:val="00955636"/>
    <w:rsid w:val="009556FA"/>
    <w:rsid w:val="00955E6F"/>
    <w:rsid w:val="00955F62"/>
    <w:rsid w:val="00956A00"/>
    <w:rsid w:val="00956B4E"/>
    <w:rsid w:val="00956CF0"/>
    <w:rsid w:val="00957021"/>
    <w:rsid w:val="00957788"/>
    <w:rsid w:val="00960327"/>
    <w:rsid w:val="009608B4"/>
    <w:rsid w:val="00960A83"/>
    <w:rsid w:val="009610DA"/>
    <w:rsid w:val="0096191E"/>
    <w:rsid w:val="00961955"/>
    <w:rsid w:val="00961A22"/>
    <w:rsid w:val="00961E91"/>
    <w:rsid w:val="00962419"/>
    <w:rsid w:val="00962549"/>
    <w:rsid w:val="00962565"/>
    <w:rsid w:val="009625F8"/>
    <w:rsid w:val="00962B74"/>
    <w:rsid w:val="00962BB1"/>
    <w:rsid w:val="00962ED1"/>
    <w:rsid w:val="00963234"/>
    <w:rsid w:val="0096347A"/>
    <w:rsid w:val="00963757"/>
    <w:rsid w:val="00963928"/>
    <w:rsid w:val="00963BC9"/>
    <w:rsid w:val="00963C2D"/>
    <w:rsid w:val="00963CF5"/>
    <w:rsid w:val="00963DE5"/>
    <w:rsid w:val="009641DD"/>
    <w:rsid w:val="00964479"/>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6FBE"/>
    <w:rsid w:val="009671FC"/>
    <w:rsid w:val="009674AB"/>
    <w:rsid w:val="00967CB7"/>
    <w:rsid w:val="009700C1"/>
    <w:rsid w:val="009700C5"/>
    <w:rsid w:val="00970599"/>
    <w:rsid w:val="00970ED3"/>
    <w:rsid w:val="00970FDA"/>
    <w:rsid w:val="009715BD"/>
    <w:rsid w:val="00971FED"/>
    <w:rsid w:val="00972055"/>
    <w:rsid w:val="009724A9"/>
    <w:rsid w:val="00972540"/>
    <w:rsid w:val="0097297E"/>
    <w:rsid w:val="00972CBA"/>
    <w:rsid w:val="00972D0F"/>
    <w:rsid w:val="00972FA7"/>
    <w:rsid w:val="009732E5"/>
    <w:rsid w:val="009738A8"/>
    <w:rsid w:val="00974429"/>
    <w:rsid w:val="009748F6"/>
    <w:rsid w:val="00974A19"/>
    <w:rsid w:val="00975024"/>
    <w:rsid w:val="00975E21"/>
    <w:rsid w:val="00976058"/>
    <w:rsid w:val="00976311"/>
    <w:rsid w:val="00976CE1"/>
    <w:rsid w:val="00976D19"/>
    <w:rsid w:val="00976FC3"/>
    <w:rsid w:val="00976FF4"/>
    <w:rsid w:val="009772B2"/>
    <w:rsid w:val="009779B0"/>
    <w:rsid w:val="009779FF"/>
    <w:rsid w:val="00977A15"/>
    <w:rsid w:val="00977F29"/>
    <w:rsid w:val="0098080D"/>
    <w:rsid w:val="009808F3"/>
    <w:rsid w:val="0098091A"/>
    <w:rsid w:val="00980BF1"/>
    <w:rsid w:val="009811BB"/>
    <w:rsid w:val="009812A9"/>
    <w:rsid w:val="009815BB"/>
    <w:rsid w:val="00981DA6"/>
    <w:rsid w:val="0098264F"/>
    <w:rsid w:val="009826C4"/>
    <w:rsid w:val="00982FF9"/>
    <w:rsid w:val="009830A3"/>
    <w:rsid w:val="009834A3"/>
    <w:rsid w:val="009834D6"/>
    <w:rsid w:val="009835B8"/>
    <w:rsid w:val="009835E1"/>
    <w:rsid w:val="00983F83"/>
    <w:rsid w:val="009841BC"/>
    <w:rsid w:val="009842F8"/>
    <w:rsid w:val="00984A37"/>
    <w:rsid w:val="00984CBB"/>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8C7"/>
    <w:rsid w:val="0099197C"/>
    <w:rsid w:val="00991BBA"/>
    <w:rsid w:val="00991CA0"/>
    <w:rsid w:val="00991D62"/>
    <w:rsid w:val="009927B9"/>
    <w:rsid w:val="00993B33"/>
    <w:rsid w:val="00993BFF"/>
    <w:rsid w:val="00993E44"/>
    <w:rsid w:val="0099404D"/>
    <w:rsid w:val="009942B0"/>
    <w:rsid w:val="00994904"/>
    <w:rsid w:val="00994AC7"/>
    <w:rsid w:val="00994E62"/>
    <w:rsid w:val="009950EA"/>
    <w:rsid w:val="0099510E"/>
    <w:rsid w:val="00995346"/>
    <w:rsid w:val="00995795"/>
    <w:rsid w:val="0099582A"/>
    <w:rsid w:val="00995951"/>
    <w:rsid w:val="00995D0A"/>
    <w:rsid w:val="00995D3C"/>
    <w:rsid w:val="00996C70"/>
    <w:rsid w:val="00996EB8"/>
    <w:rsid w:val="0099720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67"/>
    <w:rsid w:val="009A32CA"/>
    <w:rsid w:val="009A3811"/>
    <w:rsid w:val="009A39C5"/>
    <w:rsid w:val="009A3AC2"/>
    <w:rsid w:val="009A3C3F"/>
    <w:rsid w:val="009A4111"/>
    <w:rsid w:val="009A41D8"/>
    <w:rsid w:val="009A4517"/>
    <w:rsid w:val="009A47CA"/>
    <w:rsid w:val="009A4893"/>
    <w:rsid w:val="009A48E2"/>
    <w:rsid w:val="009A4962"/>
    <w:rsid w:val="009A529A"/>
    <w:rsid w:val="009A5850"/>
    <w:rsid w:val="009A5A7B"/>
    <w:rsid w:val="009A5D2A"/>
    <w:rsid w:val="009A6033"/>
    <w:rsid w:val="009A6177"/>
    <w:rsid w:val="009A625E"/>
    <w:rsid w:val="009A66A9"/>
    <w:rsid w:val="009A66C8"/>
    <w:rsid w:val="009A6713"/>
    <w:rsid w:val="009A6B89"/>
    <w:rsid w:val="009A6C0C"/>
    <w:rsid w:val="009A6CFE"/>
    <w:rsid w:val="009A7451"/>
    <w:rsid w:val="009A752B"/>
    <w:rsid w:val="009A77FC"/>
    <w:rsid w:val="009A78C1"/>
    <w:rsid w:val="009A7934"/>
    <w:rsid w:val="009A7E2F"/>
    <w:rsid w:val="009A7F94"/>
    <w:rsid w:val="009B03B0"/>
    <w:rsid w:val="009B03B8"/>
    <w:rsid w:val="009B0C14"/>
    <w:rsid w:val="009B0CE5"/>
    <w:rsid w:val="009B0D96"/>
    <w:rsid w:val="009B0EEA"/>
    <w:rsid w:val="009B17A4"/>
    <w:rsid w:val="009B204B"/>
    <w:rsid w:val="009B259A"/>
    <w:rsid w:val="009B283C"/>
    <w:rsid w:val="009B28EE"/>
    <w:rsid w:val="009B30EA"/>
    <w:rsid w:val="009B3491"/>
    <w:rsid w:val="009B361F"/>
    <w:rsid w:val="009B393E"/>
    <w:rsid w:val="009B3BB4"/>
    <w:rsid w:val="009B3F20"/>
    <w:rsid w:val="009B419F"/>
    <w:rsid w:val="009B4D01"/>
    <w:rsid w:val="009B4FCC"/>
    <w:rsid w:val="009B4FEA"/>
    <w:rsid w:val="009B50DE"/>
    <w:rsid w:val="009B6600"/>
    <w:rsid w:val="009B6784"/>
    <w:rsid w:val="009B6BA0"/>
    <w:rsid w:val="009B6CD2"/>
    <w:rsid w:val="009B7337"/>
    <w:rsid w:val="009B7BDD"/>
    <w:rsid w:val="009B7FD4"/>
    <w:rsid w:val="009C0081"/>
    <w:rsid w:val="009C0107"/>
    <w:rsid w:val="009C053E"/>
    <w:rsid w:val="009C07F0"/>
    <w:rsid w:val="009C0895"/>
    <w:rsid w:val="009C096B"/>
    <w:rsid w:val="009C0977"/>
    <w:rsid w:val="009C0BDB"/>
    <w:rsid w:val="009C0E3D"/>
    <w:rsid w:val="009C0E51"/>
    <w:rsid w:val="009C0E81"/>
    <w:rsid w:val="009C1F60"/>
    <w:rsid w:val="009C2764"/>
    <w:rsid w:val="009C2A84"/>
    <w:rsid w:val="009C2E0C"/>
    <w:rsid w:val="009C33DE"/>
    <w:rsid w:val="009C3658"/>
    <w:rsid w:val="009C36B8"/>
    <w:rsid w:val="009C3CBE"/>
    <w:rsid w:val="009C4170"/>
    <w:rsid w:val="009C4187"/>
    <w:rsid w:val="009C4299"/>
    <w:rsid w:val="009C43E9"/>
    <w:rsid w:val="009C44E2"/>
    <w:rsid w:val="009C46A1"/>
    <w:rsid w:val="009C484D"/>
    <w:rsid w:val="009C5053"/>
    <w:rsid w:val="009C5129"/>
    <w:rsid w:val="009C51C7"/>
    <w:rsid w:val="009C51D0"/>
    <w:rsid w:val="009C52E5"/>
    <w:rsid w:val="009C5BE5"/>
    <w:rsid w:val="009C5FB8"/>
    <w:rsid w:val="009C6070"/>
    <w:rsid w:val="009C63C6"/>
    <w:rsid w:val="009C6738"/>
    <w:rsid w:val="009C6B32"/>
    <w:rsid w:val="009C6E5E"/>
    <w:rsid w:val="009C71FF"/>
    <w:rsid w:val="009C7529"/>
    <w:rsid w:val="009C7A9C"/>
    <w:rsid w:val="009C7BE9"/>
    <w:rsid w:val="009D0295"/>
    <w:rsid w:val="009D0597"/>
    <w:rsid w:val="009D098D"/>
    <w:rsid w:val="009D123D"/>
    <w:rsid w:val="009D1BE9"/>
    <w:rsid w:val="009D2245"/>
    <w:rsid w:val="009D2644"/>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42E"/>
    <w:rsid w:val="009D7996"/>
    <w:rsid w:val="009D7B99"/>
    <w:rsid w:val="009D7C40"/>
    <w:rsid w:val="009D7CF6"/>
    <w:rsid w:val="009D7F1D"/>
    <w:rsid w:val="009D7FD4"/>
    <w:rsid w:val="009E00E4"/>
    <w:rsid w:val="009E036E"/>
    <w:rsid w:val="009E0485"/>
    <w:rsid w:val="009E0647"/>
    <w:rsid w:val="009E0671"/>
    <w:rsid w:val="009E089C"/>
    <w:rsid w:val="009E0BF9"/>
    <w:rsid w:val="009E0F24"/>
    <w:rsid w:val="009E1184"/>
    <w:rsid w:val="009E126B"/>
    <w:rsid w:val="009E1870"/>
    <w:rsid w:val="009E2226"/>
    <w:rsid w:val="009E2333"/>
    <w:rsid w:val="009E2492"/>
    <w:rsid w:val="009E2563"/>
    <w:rsid w:val="009E2993"/>
    <w:rsid w:val="009E2EFB"/>
    <w:rsid w:val="009E3217"/>
    <w:rsid w:val="009E3639"/>
    <w:rsid w:val="009E3BB4"/>
    <w:rsid w:val="009E3FDE"/>
    <w:rsid w:val="009E4C50"/>
    <w:rsid w:val="009E4DBA"/>
    <w:rsid w:val="009E4F9E"/>
    <w:rsid w:val="009E548D"/>
    <w:rsid w:val="009E5B58"/>
    <w:rsid w:val="009E5C94"/>
    <w:rsid w:val="009E5E05"/>
    <w:rsid w:val="009E60F4"/>
    <w:rsid w:val="009E63EC"/>
    <w:rsid w:val="009E67D9"/>
    <w:rsid w:val="009E7A9F"/>
    <w:rsid w:val="009F02AA"/>
    <w:rsid w:val="009F0DB1"/>
    <w:rsid w:val="009F1529"/>
    <w:rsid w:val="009F1774"/>
    <w:rsid w:val="009F17D5"/>
    <w:rsid w:val="009F1A5B"/>
    <w:rsid w:val="009F21B9"/>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E7"/>
    <w:rsid w:val="009F4822"/>
    <w:rsid w:val="009F5655"/>
    <w:rsid w:val="009F5906"/>
    <w:rsid w:val="009F5FC2"/>
    <w:rsid w:val="009F667F"/>
    <w:rsid w:val="009F6884"/>
    <w:rsid w:val="009F6E61"/>
    <w:rsid w:val="009F6FF4"/>
    <w:rsid w:val="009F7620"/>
    <w:rsid w:val="009F773B"/>
    <w:rsid w:val="009F77F0"/>
    <w:rsid w:val="009F7B44"/>
    <w:rsid w:val="009F7E40"/>
    <w:rsid w:val="009F7E63"/>
    <w:rsid w:val="00A00076"/>
    <w:rsid w:val="00A0010E"/>
    <w:rsid w:val="00A002B5"/>
    <w:rsid w:val="00A004E2"/>
    <w:rsid w:val="00A006E6"/>
    <w:rsid w:val="00A00948"/>
    <w:rsid w:val="00A01260"/>
    <w:rsid w:val="00A01498"/>
    <w:rsid w:val="00A0153D"/>
    <w:rsid w:val="00A0156B"/>
    <w:rsid w:val="00A01748"/>
    <w:rsid w:val="00A01B6B"/>
    <w:rsid w:val="00A01C81"/>
    <w:rsid w:val="00A01E31"/>
    <w:rsid w:val="00A01EC7"/>
    <w:rsid w:val="00A0201E"/>
    <w:rsid w:val="00A02129"/>
    <w:rsid w:val="00A022A2"/>
    <w:rsid w:val="00A026B8"/>
    <w:rsid w:val="00A0277C"/>
    <w:rsid w:val="00A0332C"/>
    <w:rsid w:val="00A03529"/>
    <w:rsid w:val="00A03613"/>
    <w:rsid w:val="00A03905"/>
    <w:rsid w:val="00A0414F"/>
    <w:rsid w:val="00A041E0"/>
    <w:rsid w:val="00A04347"/>
    <w:rsid w:val="00A04391"/>
    <w:rsid w:val="00A04E63"/>
    <w:rsid w:val="00A05215"/>
    <w:rsid w:val="00A05266"/>
    <w:rsid w:val="00A05FC5"/>
    <w:rsid w:val="00A06069"/>
    <w:rsid w:val="00A0606A"/>
    <w:rsid w:val="00A0623A"/>
    <w:rsid w:val="00A06378"/>
    <w:rsid w:val="00A074F7"/>
    <w:rsid w:val="00A0753D"/>
    <w:rsid w:val="00A07611"/>
    <w:rsid w:val="00A07628"/>
    <w:rsid w:val="00A0796E"/>
    <w:rsid w:val="00A07A15"/>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677"/>
    <w:rsid w:val="00A20957"/>
    <w:rsid w:val="00A20B98"/>
    <w:rsid w:val="00A2124D"/>
    <w:rsid w:val="00A2132A"/>
    <w:rsid w:val="00A21BB8"/>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F93"/>
    <w:rsid w:val="00A3026F"/>
    <w:rsid w:val="00A303C0"/>
    <w:rsid w:val="00A30500"/>
    <w:rsid w:val="00A305B2"/>
    <w:rsid w:val="00A30809"/>
    <w:rsid w:val="00A3084F"/>
    <w:rsid w:val="00A30DB0"/>
    <w:rsid w:val="00A30DEE"/>
    <w:rsid w:val="00A30E42"/>
    <w:rsid w:val="00A30F84"/>
    <w:rsid w:val="00A31263"/>
    <w:rsid w:val="00A312A5"/>
    <w:rsid w:val="00A31363"/>
    <w:rsid w:val="00A31CFA"/>
    <w:rsid w:val="00A31F74"/>
    <w:rsid w:val="00A321B4"/>
    <w:rsid w:val="00A32478"/>
    <w:rsid w:val="00A329FF"/>
    <w:rsid w:val="00A32E50"/>
    <w:rsid w:val="00A32F22"/>
    <w:rsid w:val="00A32F4B"/>
    <w:rsid w:val="00A3318F"/>
    <w:rsid w:val="00A331A1"/>
    <w:rsid w:val="00A339BE"/>
    <w:rsid w:val="00A33B72"/>
    <w:rsid w:val="00A33C9E"/>
    <w:rsid w:val="00A34249"/>
    <w:rsid w:val="00A347DC"/>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F2F"/>
    <w:rsid w:val="00A3709D"/>
    <w:rsid w:val="00A3725B"/>
    <w:rsid w:val="00A37545"/>
    <w:rsid w:val="00A375E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2F25"/>
    <w:rsid w:val="00A4326E"/>
    <w:rsid w:val="00A43271"/>
    <w:rsid w:val="00A43336"/>
    <w:rsid w:val="00A4347F"/>
    <w:rsid w:val="00A434A1"/>
    <w:rsid w:val="00A43545"/>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7E8"/>
    <w:rsid w:val="00A46AAF"/>
    <w:rsid w:val="00A470B8"/>
    <w:rsid w:val="00A471EC"/>
    <w:rsid w:val="00A47346"/>
    <w:rsid w:val="00A47A63"/>
    <w:rsid w:val="00A47AB7"/>
    <w:rsid w:val="00A47B1E"/>
    <w:rsid w:val="00A47D4C"/>
    <w:rsid w:val="00A47F2D"/>
    <w:rsid w:val="00A5022D"/>
    <w:rsid w:val="00A50402"/>
    <w:rsid w:val="00A5048E"/>
    <w:rsid w:val="00A506B2"/>
    <w:rsid w:val="00A506CB"/>
    <w:rsid w:val="00A50EC1"/>
    <w:rsid w:val="00A5137A"/>
    <w:rsid w:val="00A51A4A"/>
    <w:rsid w:val="00A51AF3"/>
    <w:rsid w:val="00A51C23"/>
    <w:rsid w:val="00A53279"/>
    <w:rsid w:val="00A5327B"/>
    <w:rsid w:val="00A532DE"/>
    <w:rsid w:val="00A532F6"/>
    <w:rsid w:val="00A533DA"/>
    <w:rsid w:val="00A53650"/>
    <w:rsid w:val="00A53E1C"/>
    <w:rsid w:val="00A54335"/>
    <w:rsid w:val="00A54371"/>
    <w:rsid w:val="00A54633"/>
    <w:rsid w:val="00A54716"/>
    <w:rsid w:val="00A54813"/>
    <w:rsid w:val="00A54A7D"/>
    <w:rsid w:val="00A54CF5"/>
    <w:rsid w:val="00A550EE"/>
    <w:rsid w:val="00A55578"/>
    <w:rsid w:val="00A555F4"/>
    <w:rsid w:val="00A55B27"/>
    <w:rsid w:val="00A55C27"/>
    <w:rsid w:val="00A56308"/>
    <w:rsid w:val="00A564EC"/>
    <w:rsid w:val="00A567CC"/>
    <w:rsid w:val="00A56C2C"/>
    <w:rsid w:val="00A56E63"/>
    <w:rsid w:val="00A571B0"/>
    <w:rsid w:val="00A57366"/>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54"/>
    <w:rsid w:val="00A61BE5"/>
    <w:rsid w:val="00A61FC2"/>
    <w:rsid w:val="00A62565"/>
    <w:rsid w:val="00A62849"/>
    <w:rsid w:val="00A62BFD"/>
    <w:rsid w:val="00A62C31"/>
    <w:rsid w:val="00A62C3A"/>
    <w:rsid w:val="00A6312B"/>
    <w:rsid w:val="00A632A6"/>
    <w:rsid w:val="00A63623"/>
    <w:rsid w:val="00A63990"/>
    <w:rsid w:val="00A63C4F"/>
    <w:rsid w:val="00A63F69"/>
    <w:rsid w:val="00A63FF0"/>
    <w:rsid w:val="00A649AF"/>
    <w:rsid w:val="00A64AA9"/>
    <w:rsid w:val="00A64DC4"/>
    <w:rsid w:val="00A64EB0"/>
    <w:rsid w:val="00A65311"/>
    <w:rsid w:val="00A655EB"/>
    <w:rsid w:val="00A658E6"/>
    <w:rsid w:val="00A6591D"/>
    <w:rsid w:val="00A659E9"/>
    <w:rsid w:val="00A65F2C"/>
    <w:rsid w:val="00A66082"/>
    <w:rsid w:val="00A661CE"/>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99"/>
    <w:rsid w:val="00A72ABF"/>
    <w:rsid w:val="00A72ADE"/>
    <w:rsid w:val="00A73085"/>
    <w:rsid w:val="00A73316"/>
    <w:rsid w:val="00A73659"/>
    <w:rsid w:val="00A73AF8"/>
    <w:rsid w:val="00A7402F"/>
    <w:rsid w:val="00A7437C"/>
    <w:rsid w:val="00A74519"/>
    <w:rsid w:val="00A74885"/>
    <w:rsid w:val="00A74C3A"/>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328"/>
    <w:rsid w:val="00A7751E"/>
    <w:rsid w:val="00A778D5"/>
    <w:rsid w:val="00A779AD"/>
    <w:rsid w:val="00A77C97"/>
    <w:rsid w:val="00A77FDD"/>
    <w:rsid w:val="00A80567"/>
    <w:rsid w:val="00A80568"/>
    <w:rsid w:val="00A80745"/>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E2"/>
    <w:rsid w:val="00A8471A"/>
    <w:rsid w:val="00A8492D"/>
    <w:rsid w:val="00A84B04"/>
    <w:rsid w:val="00A854B6"/>
    <w:rsid w:val="00A85619"/>
    <w:rsid w:val="00A85836"/>
    <w:rsid w:val="00A85873"/>
    <w:rsid w:val="00A85B5B"/>
    <w:rsid w:val="00A85ECC"/>
    <w:rsid w:val="00A8604E"/>
    <w:rsid w:val="00A860C3"/>
    <w:rsid w:val="00A8633D"/>
    <w:rsid w:val="00A86386"/>
    <w:rsid w:val="00A863D9"/>
    <w:rsid w:val="00A86A66"/>
    <w:rsid w:val="00A86BE6"/>
    <w:rsid w:val="00A87032"/>
    <w:rsid w:val="00A870BF"/>
    <w:rsid w:val="00A870E8"/>
    <w:rsid w:val="00A87199"/>
    <w:rsid w:val="00A87465"/>
    <w:rsid w:val="00A87F41"/>
    <w:rsid w:val="00A904D1"/>
    <w:rsid w:val="00A906B6"/>
    <w:rsid w:val="00A9094F"/>
    <w:rsid w:val="00A91035"/>
    <w:rsid w:val="00A91947"/>
    <w:rsid w:val="00A91B70"/>
    <w:rsid w:val="00A91C07"/>
    <w:rsid w:val="00A921B1"/>
    <w:rsid w:val="00A92210"/>
    <w:rsid w:val="00A9228C"/>
    <w:rsid w:val="00A92309"/>
    <w:rsid w:val="00A92568"/>
    <w:rsid w:val="00A92CC1"/>
    <w:rsid w:val="00A92DD7"/>
    <w:rsid w:val="00A93131"/>
    <w:rsid w:val="00A934EC"/>
    <w:rsid w:val="00A9390E"/>
    <w:rsid w:val="00A9393D"/>
    <w:rsid w:val="00A94065"/>
    <w:rsid w:val="00A943A8"/>
    <w:rsid w:val="00A945E1"/>
    <w:rsid w:val="00A9465A"/>
    <w:rsid w:val="00A94AB6"/>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8DF"/>
    <w:rsid w:val="00AA1AF9"/>
    <w:rsid w:val="00AA200F"/>
    <w:rsid w:val="00AA2112"/>
    <w:rsid w:val="00AA21F6"/>
    <w:rsid w:val="00AA279C"/>
    <w:rsid w:val="00AA28AD"/>
    <w:rsid w:val="00AA2C0F"/>
    <w:rsid w:val="00AA3A1B"/>
    <w:rsid w:val="00AA3ACB"/>
    <w:rsid w:val="00AA3B90"/>
    <w:rsid w:val="00AA3FA1"/>
    <w:rsid w:val="00AA440A"/>
    <w:rsid w:val="00AA443D"/>
    <w:rsid w:val="00AA4515"/>
    <w:rsid w:val="00AA4666"/>
    <w:rsid w:val="00AA4714"/>
    <w:rsid w:val="00AA4C0C"/>
    <w:rsid w:val="00AA4D3E"/>
    <w:rsid w:val="00AA4F10"/>
    <w:rsid w:val="00AA5E43"/>
    <w:rsid w:val="00AA6089"/>
    <w:rsid w:val="00AA62CF"/>
    <w:rsid w:val="00AA6335"/>
    <w:rsid w:val="00AA684D"/>
    <w:rsid w:val="00AA68E7"/>
    <w:rsid w:val="00AA6C45"/>
    <w:rsid w:val="00AA6F51"/>
    <w:rsid w:val="00AA7043"/>
    <w:rsid w:val="00AA70B5"/>
    <w:rsid w:val="00AA73BB"/>
    <w:rsid w:val="00AA7773"/>
    <w:rsid w:val="00AA79B5"/>
    <w:rsid w:val="00AB0B02"/>
    <w:rsid w:val="00AB0F0C"/>
    <w:rsid w:val="00AB123B"/>
    <w:rsid w:val="00AB147F"/>
    <w:rsid w:val="00AB1526"/>
    <w:rsid w:val="00AB19F0"/>
    <w:rsid w:val="00AB19FE"/>
    <w:rsid w:val="00AB1A42"/>
    <w:rsid w:val="00AB237E"/>
    <w:rsid w:val="00AB247D"/>
    <w:rsid w:val="00AB2C35"/>
    <w:rsid w:val="00AB2DB8"/>
    <w:rsid w:val="00AB325B"/>
    <w:rsid w:val="00AB35AC"/>
    <w:rsid w:val="00AB35E2"/>
    <w:rsid w:val="00AB37D3"/>
    <w:rsid w:val="00AB3F79"/>
    <w:rsid w:val="00AB40D4"/>
    <w:rsid w:val="00AB40E6"/>
    <w:rsid w:val="00AB4EEF"/>
    <w:rsid w:val="00AB5045"/>
    <w:rsid w:val="00AB5126"/>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88D"/>
    <w:rsid w:val="00AC2AF1"/>
    <w:rsid w:val="00AC2C4B"/>
    <w:rsid w:val="00AC2D82"/>
    <w:rsid w:val="00AC3001"/>
    <w:rsid w:val="00AC3308"/>
    <w:rsid w:val="00AC34EB"/>
    <w:rsid w:val="00AC37BD"/>
    <w:rsid w:val="00AC3804"/>
    <w:rsid w:val="00AC38DC"/>
    <w:rsid w:val="00AC3C66"/>
    <w:rsid w:val="00AC3DC8"/>
    <w:rsid w:val="00AC3FF4"/>
    <w:rsid w:val="00AC412E"/>
    <w:rsid w:val="00AC438A"/>
    <w:rsid w:val="00AC4652"/>
    <w:rsid w:val="00AC5011"/>
    <w:rsid w:val="00AC5320"/>
    <w:rsid w:val="00AC558A"/>
    <w:rsid w:val="00AC56E6"/>
    <w:rsid w:val="00AC5812"/>
    <w:rsid w:val="00AC58F8"/>
    <w:rsid w:val="00AC594D"/>
    <w:rsid w:val="00AC5996"/>
    <w:rsid w:val="00AC5DF8"/>
    <w:rsid w:val="00AC5ED1"/>
    <w:rsid w:val="00AC5F86"/>
    <w:rsid w:val="00AC6214"/>
    <w:rsid w:val="00AC6579"/>
    <w:rsid w:val="00AC6E80"/>
    <w:rsid w:val="00AC758A"/>
    <w:rsid w:val="00AC7D84"/>
    <w:rsid w:val="00AC7DFD"/>
    <w:rsid w:val="00AC7F09"/>
    <w:rsid w:val="00AD0008"/>
    <w:rsid w:val="00AD0332"/>
    <w:rsid w:val="00AD08B4"/>
    <w:rsid w:val="00AD11CF"/>
    <w:rsid w:val="00AD1B9A"/>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C62"/>
    <w:rsid w:val="00AD5EC6"/>
    <w:rsid w:val="00AD620D"/>
    <w:rsid w:val="00AD6821"/>
    <w:rsid w:val="00AD6B5B"/>
    <w:rsid w:val="00AD7067"/>
    <w:rsid w:val="00AD71DB"/>
    <w:rsid w:val="00AD7465"/>
    <w:rsid w:val="00AD7910"/>
    <w:rsid w:val="00AE0DDE"/>
    <w:rsid w:val="00AE107E"/>
    <w:rsid w:val="00AE1475"/>
    <w:rsid w:val="00AE192C"/>
    <w:rsid w:val="00AE1BA3"/>
    <w:rsid w:val="00AE1C1B"/>
    <w:rsid w:val="00AE1C78"/>
    <w:rsid w:val="00AE1ED5"/>
    <w:rsid w:val="00AE2074"/>
    <w:rsid w:val="00AE2169"/>
    <w:rsid w:val="00AE2446"/>
    <w:rsid w:val="00AE245E"/>
    <w:rsid w:val="00AE27D9"/>
    <w:rsid w:val="00AE2888"/>
    <w:rsid w:val="00AE2928"/>
    <w:rsid w:val="00AE2E03"/>
    <w:rsid w:val="00AE2FFD"/>
    <w:rsid w:val="00AE3126"/>
    <w:rsid w:val="00AE3233"/>
    <w:rsid w:val="00AE3265"/>
    <w:rsid w:val="00AE344F"/>
    <w:rsid w:val="00AE34F7"/>
    <w:rsid w:val="00AE372A"/>
    <w:rsid w:val="00AE39C8"/>
    <w:rsid w:val="00AE3E73"/>
    <w:rsid w:val="00AE3F15"/>
    <w:rsid w:val="00AE40A7"/>
    <w:rsid w:val="00AE43C6"/>
    <w:rsid w:val="00AE44FF"/>
    <w:rsid w:val="00AE45CD"/>
    <w:rsid w:val="00AE48DD"/>
    <w:rsid w:val="00AE4997"/>
    <w:rsid w:val="00AE51EA"/>
    <w:rsid w:val="00AE5B47"/>
    <w:rsid w:val="00AE5ED0"/>
    <w:rsid w:val="00AE5FE3"/>
    <w:rsid w:val="00AE6416"/>
    <w:rsid w:val="00AE6554"/>
    <w:rsid w:val="00AE687D"/>
    <w:rsid w:val="00AE6D87"/>
    <w:rsid w:val="00AE6EC5"/>
    <w:rsid w:val="00AE6F4D"/>
    <w:rsid w:val="00AE709C"/>
    <w:rsid w:val="00AE7542"/>
    <w:rsid w:val="00AE781D"/>
    <w:rsid w:val="00AE7B5C"/>
    <w:rsid w:val="00AF05B5"/>
    <w:rsid w:val="00AF0777"/>
    <w:rsid w:val="00AF089B"/>
    <w:rsid w:val="00AF1360"/>
    <w:rsid w:val="00AF15AF"/>
    <w:rsid w:val="00AF1958"/>
    <w:rsid w:val="00AF1DDD"/>
    <w:rsid w:val="00AF2115"/>
    <w:rsid w:val="00AF2860"/>
    <w:rsid w:val="00AF2982"/>
    <w:rsid w:val="00AF313B"/>
    <w:rsid w:val="00AF32C5"/>
    <w:rsid w:val="00AF3709"/>
    <w:rsid w:val="00AF39A6"/>
    <w:rsid w:val="00AF3B7E"/>
    <w:rsid w:val="00AF3BFF"/>
    <w:rsid w:val="00AF3E58"/>
    <w:rsid w:val="00AF453C"/>
    <w:rsid w:val="00AF4D09"/>
    <w:rsid w:val="00AF4D61"/>
    <w:rsid w:val="00AF5447"/>
    <w:rsid w:val="00AF56A4"/>
    <w:rsid w:val="00AF580C"/>
    <w:rsid w:val="00AF59C9"/>
    <w:rsid w:val="00AF5C73"/>
    <w:rsid w:val="00AF5F39"/>
    <w:rsid w:val="00AF6169"/>
    <w:rsid w:val="00AF6645"/>
    <w:rsid w:val="00AF680D"/>
    <w:rsid w:val="00AF6C34"/>
    <w:rsid w:val="00AF6D88"/>
    <w:rsid w:val="00AF6F69"/>
    <w:rsid w:val="00AF7469"/>
    <w:rsid w:val="00AF7477"/>
    <w:rsid w:val="00AF77BB"/>
    <w:rsid w:val="00B00058"/>
    <w:rsid w:val="00B00073"/>
    <w:rsid w:val="00B0009D"/>
    <w:rsid w:val="00B00B0C"/>
    <w:rsid w:val="00B00B45"/>
    <w:rsid w:val="00B00DAF"/>
    <w:rsid w:val="00B00E53"/>
    <w:rsid w:val="00B00F4A"/>
    <w:rsid w:val="00B01088"/>
    <w:rsid w:val="00B01917"/>
    <w:rsid w:val="00B01B8A"/>
    <w:rsid w:val="00B01DBD"/>
    <w:rsid w:val="00B01EB5"/>
    <w:rsid w:val="00B02247"/>
    <w:rsid w:val="00B0263A"/>
    <w:rsid w:val="00B026D7"/>
    <w:rsid w:val="00B027F0"/>
    <w:rsid w:val="00B028E7"/>
    <w:rsid w:val="00B0291B"/>
    <w:rsid w:val="00B032E2"/>
    <w:rsid w:val="00B03B51"/>
    <w:rsid w:val="00B0405A"/>
    <w:rsid w:val="00B04230"/>
    <w:rsid w:val="00B04842"/>
    <w:rsid w:val="00B0495E"/>
    <w:rsid w:val="00B05264"/>
    <w:rsid w:val="00B054BB"/>
    <w:rsid w:val="00B05546"/>
    <w:rsid w:val="00B05615"/>
    <w:rsid w:val="00B05BB1"/>
    <w:rsid w:val="00B05FC3"/>
    <w:rsid w:val="00B060DC"/>
    <w:rsid w:val="00B0610D"/>
    <w:rsid w:val="00B061E3"/>
    <w:rsid w:val="00B06545"/>
    <w:rsid w:val="00B06705"/>
    <w:rsid w:val="00B067A9"/>
    <w:rsid w:val="00B06AAD"/>
    <w:rsid w:val="00B06AD7"/>
    <w:rsid w:val="00B06C9B"/>
    <w:rsid w:val="00B06EA8"/>
    <w:rsid w:val="00B07445"/>
    <w:rsid w:val="00B0796D"/>
    <w:rsid w:val="00B10185"/>
    <w:rsid w:val="00B1022B"/>
    <w:rsid w:val="00B10B58"/>
    <w:rsid w:val="00B10CC7"/>
    <w:rsid w:val="00B10EC8"/>
    <w:rsid w:val="00B112C3"/>
    <w:rsid w:val="00B1171E"/>
    <w:rsid w:val="00B12365"/>
    <w:rsid w:val="00B12A97"/>
    <w:rsid w:val="00B12AB6"/>
    <w:rsid w:val="00B12BB9"/>
    <w:rsid w:val="00B130AE"/>
    <w:rsid w:val="00B130BB"/>
    <w:rsid w:val="00B13967"/>
    <w:rsid w:val="00B13B19"/>
    <w:rsid w:val="00B13BC9"/>
    <w:rsid w:val="00B13FAD"/>
    <w:rsid w:val="00B1407D"/>
    <w:rsid w:val="00B145E4"/>
    <w:rsid w:val="00B146F8"/>
    <w:rsid w:val="00B149B5"/>
    <w:rsid w:val="00B14A3D"/>
    <w:rsid w:val="00B14B79"/>
    <w:rsid w:val="00B1523F"/>
    <w:rsid w:val="00B15664"/>
    <w:rsid w:val="00B15C11"/>
    <w:rsid w:val="00B16478"/>
    <w:rsid w:val="00B16A4C"/>
    <w:rsid w:val="00B16AED"/>
    <w:rsid w:val="00B16AFC"/>
    <w:rsid w:val="00B16B2D"/>
    <w:rsid w:val="00B16DB4"/>
    <w:rsid w:val="00B16FF6"/>
    <w:rsid w:val="00B17332"/>
    <w:rsid w:val="00B177CE"/>
    <w:rsid w:val="00B17E96"/>
    <w:rsid w:val="00B2007D"/>
    <w:rsid w:val="00B205D2"/>
    <w:rsid w:val="00B206D4"/>
    <w:rsid w:val="00B20E32"/>
    <w:rsid w:val="00B21171"/>
    <w:rsid w:val="00B21228"/>
    <w:rsid w:val="00B21DFF"/>
    <w:rsid w:val="00B21E53"/>
    <w:rsid w:val="00B22239"/>
    <w:rsid w:val="00B22241"/>
    <w:rsid w:val="00B2241B"/>
    <w:rsid w:val="00B225ED"/>
    <w:rsid w:val="00B22EC1"/>
    <w:rsid w:val="00B230BB"/>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D4"/>
    <w:rsid w:val="00B271D5"/>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31B1"/>
    <w:rsid w:val="00B338A5"/>
    <w:rsid w:val="00B34284"/>
    <w:rsid w:val="00B34878"/>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04E"/>
    <w:rsid w:val="00B42370"/>
    <w:rsid w:val="00B4269A"/>
    <w:rsid w:val="00B428DC"/>
    <w:rsid w:val="00B42B12"/>
    <w:rsid w:val="00B42BA8"/>
    <w:rsid w:val="00B432ED"/>
    <w:rsid w:val="00B43355"/>
    <w:rsid w:val="00B43363"/>
    <w:rsid w:val="00B43563"/>
    <w:rsid w:val="00B43712"/>
    <w:rsid w:val="00B4372D"/>
    <w:rsid w:val="00B43822"/>
    <w:rsid w:val="00B439D1"/>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593"/>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408"/>
    <w:rsid w:val="00B55553"/>
    <w:rsid w:val="00B556B6"/>
    <w:rsid w:val="00B557C4"/>
    <w:rsid w:val="00B557EE"/>
    <w:rsid w:val="00B55C87"/>
    <w:rsid w:val="00B56015"/>
    <w:rsid w:val="00B5655A"/>
    <w:rsid w:val="00B56893"/>
    <w:rsid w:val="00B56AFA"/>
    <w:rsid w:val="00B56B0C"/>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201"/>
    <w:rsid w:val="00B632B9"/>
    <w:rsid w:val="00B63644"/>
    <w:rsid w:val="00B63797"/>
    <w:rsid w:val="00B644D4"/>
    <w:rsid w:val="00B64848"/>
    <w:rsid w:val="00B64B1B"/>
    <w:rsid w:val="00B64D1E"/>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546"/>
    <w:rsid w:val="00B707DD"/>
    <w:rsid w:val="00B70E77"/>
    <w:rsid w:val="00B70ED0"/>
    <w:rsid w:val="00B711D5"/>
    <w:rsid w:val="00B7184B"/>
    <w:rsid w:val="00B71A75"/>
    <w:rsid w:val="00B71C38"/>
    <w:rsid w:val="00B722F4"/>
    <w:rsid w:val="00B72401"/>
    <w:rsid w:val="00B724DC"/>
    <w:rsid w:val="00B7275E"/>
    <w:rsid w:val="00B727F9"/>
    <w:rsid w:val="00B729E7"/>
    <w:rsid w:val="00B73095"/>
    <w:rsid w:val="00B733E5"/>
    <w:rsid w:val="00B73AB1"/>
    <w:rsid w:val="00B73B33"/>
    <w:rsid w:val="00B73B92"/>
    <w:rsid w:val="00B7428D"/>
    <w:rsid w:val="00B7470D"/>
    <w:rsid w:val="00B7499C"/>
    <w:rsid w:val="00B74A97"/>
    <w:rsid w:val="00B74B02"/>
    <w:rsid w:val="00B74CE1"/>
    <w:rsid w:val="00B74DD6"/>
    <w:rsid w:val="00B75362"/>
    <w:rsid w:val="00B754F4"/>
    <w:rsid w:val="00B7558C"/>
    <w:rsid w:val="00B757B9"/>
    <w:rsid w:val="00B7583E"/>
    <w:rsid w:val="00B7590C"/>
    <w:rsid w:val="00B75A7C"/>
    <w:rsid w:val="00B75EC8"/>
    <w:rsid w:val="00B76991"/>
    <w:rsid w:val="00B76F47"/>
    <w:rsid w:val="00B76F76"/>
    <w:rsid w:val="00B772D2"/>
    <w:rsid w:val="00B772FA"/>
    <w:rsid w:val="00B7763B"/>
    <w:rsid w:val="00B77690"/>
    <w:rsid w:val="00B77AE0"/>
    <w:rsid w:val="00B77ED7"/>
    <w:rsid w:val="00B77F58"/>
    <w:rsid w:val="00B80228"/>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1C3"/>
    <w:rsid w:val="00B8720A"/>
    <w:rsid w:val="00B87C4C"/>
    <w:rsid w:val="00B87CC0"/>
    <w:rsid w:val="00B90174"/>
    <w:rsid w:val="00B9037F"/>
    <w:rsid w:val="00B90431"/>
    <w:rsid w:val="00B907E8"/>
    <w:rsid w:val="00B90A83"/>
    <w:rsid w:val="00B90D7C"/>
    <w:rsid w:val="00B910F3"/>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7E"/>
    <w:rsid w:val="00BA15BE"/>
    <w:rsid w:val="00BA1710"/>
    <w:rsid w:val="00BA1E60"/>
    <w:rsid w:val="00BA262F"/>
    <w:rsid w:val="00BA279B"/>
    <w:rsid w:val="00BA2BA0"/>
    <w:rsid w:val="00BA2F76"/>
    <w:rsid w:val="00BA3146"/>
    <w:rsid w:val="00BA32A6"/>
    <w:rsid w:val="00BA3323"/>
    <w:rsid w:val="00BA3760"/>
    <w:rsid w:val="00BA37E8"/>
    <w:rsid w:val="00BA4008"/>
    <w:rsid w:val="00BA4196"/>
    <w:rsid w:val="00BA42CC"/>
    <w:rsid w:val="00BA4478"/>
    <w:rsid w:val="00BA47A2"/>
    <w:rsid w:val="00BA4830"/>
    <w:rsid w:val="00BA4ED0"/>
    <w:rsid w:val="00BA50D5"/>
    <w:rsid w:val="00BA51FE"/>
    <w:rsid w:val="00BA583F"/>
    <w:rsid w:val="00BA5AEE"/>
    <w:rsid w:val="00BA5CC0"/>
    <w:rsid w:val="00BA5FC0"/>
    <w:rsid w:val="00BA6A2D"/>
    <w:rsid w:val="00BA6B79"/>
    <w:rsid w:val="00BA701A"/>
    <w:rsid w:val="00BA7061"/>
    <w:rsid w:val="00BA7D22"/>
    <w:rsid w:val="00BA7D58"/>
    <w:rsid w:val="00BA7F9E"/>
    <w:rsid w:val="00BB0218"/>
    <w:rsid w:val="00BB04F6"/>
    <w:rsid w:val="00BB0579"/>
    <w:rsid w:val="00BB05F2"/>
    <w:rsid w:val="00BB0A1E"/>
    <w:rsid w:val="00BB0A90"/>
    <w:rsid w:val="00BB0CB9"/>
    <w:rsid w:val="00BB1070"/>
    <w:rsid w:val="00BB12C5"/>
    <w:rsid w:val="00BB144F"/>
    <w:rsid w:val="00BB1597"/>
    <w:rsid w:val="00BB15D0"/>
    <w:rsid w:val="00BB1666"/>
    <w:rsid w:val="00BB1692"/>
    <w:rsid w:val="00BB18BE"/>
    <w:rsid w:val="00BB1B13"/>
    <w:rsid w:val="00BB1D6B"/>
    <w:rsid w:val="00BB22FF"/>
    <w:rsid w:val="00BB2382"/>
    <w:rsid w:val="00BB2504"/>
    <w:rsid w:val="00BB2602"/>
    <w:rsid w:val="00BB272F"/>
    <w:rsid w:val="00BB2A35"/>
    <w:rsid w:val="00BB2ABC"/>
    <w:rsid w:val="00BB2D40"/>
    <w:rsid w:val="00BB2F47"/>
    <w:rsid w:val="00BB30EE"/>
    <w:rsid w:val="00BB32AE"/>
    <w:rsid w:val="00BB39D0"/>
    <w:rsid w:val="00BB3E06"/>
    <w:rsid w:val="00BB40BA"/>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42F"/>
    <w:rsid w:val="00BC05BD"/>
    <w:rsid w:val="00BC0752"/>
    <w:rsid w:val="00BC086A"/>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456A"/>
    <w:rsid w:val="00BC5154"/>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A65"/>
    <w:rsid w:val="00BD189C"/>
    <w:rsid w:val="00BD1968"/>
    <w:rsid w:val="00BD1A6A"/>
    <w:rsid w:val="00BD1ACF"/>
    <w:rsid w:val="00BD1F3D"/>
    <w:rsid w:val="00BD2187"/>
    <w:rsid w:val="00BD22D7"/>
    <w:rsid w:val="00BD2668"/>
    <w:rsid w:val="00BD2671"/>
    <w:rsid w:val="00BD26A6"/>
    <w:rsid w:val="00BD3283"/>
    <w:rsid w:val="00BD3406"/>
    <w:rsid w:val="00BD3EE0"/>
    <w:rsid w:val="00BD3EF2"/>
    <w:rsid w:val="00BD4117"/>
    <w:rsid w:val="00BD4592"/>
    <w:rsid w:val="00BD48DA"/>
    <w:rsid w:val="00BD498E"/>
    <w:rsid w:val="00BD4DC1"/>
    <w:rsid w:val="00BD506D"/>
    <w:rsid w:val="00BD5178"/>
    <w:rsid w:val="00BD5405"/>
    <w:rsid w:val="00BD547E"/>
    <w:rsid w:val="00BD5626"/>
    <w:rsid w:val="00BD58C0"/>
    <w:rsid w:val="00BD6312"/>
    <w:rsid w:val="00BD63BE"/>
    <w:rsid w:val="00BD6808"/>
    <w:rsid w:val="00BD7122"/>
    <w:rsid w:val="00BD7869"/>
    <w:rsid w:val="00BD7CA6"/>
    <w:rsid w:val="00BD7F9B"/>
    <w:rsid w:val="00BE0067"/>
    <w:rsid w:val="00BE0430"/>
    <w:rsid w:val="00BE088D"/>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EE"/>
    <w:rsid w:val="00BE4649"/>
    <w:rsid w:val="00BE47A5"/>
    <w:rsid w:val="00BE5027"/>
    <w:rsid w:val="00BE51BA"/>
    <w:rsid w:val="00BE5397"/>
    <w:rsid w:val="00BE5717"/>
    <w:rsid w:val="00BE5A1B"/>
    <w:rsid w:val="00BE5FAD"/>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1B"/>
    <w:rsid w:val="00BF1179"/>
    <w:rsid w:val="00BF1295"/>
    <w:rsid w:val="00BF1C9F"/>
    <w:rsid w:val="00BF1E25"/>
    <w:rsid w:val="00BF1F20"/>
    <w:rsid w:val="00BF27CC"/>
    <w:rsid w:val="00BF299D"/>
    <w:rsid w:val="00BF3519"/>
    <w:rsid w:val="00BF355D"/>
    <w:rsid w:val="00BF3623"/>
    <w:rsid w:val="00BF371C"/>
    <w:rsid w:val="00BF38AE"/>
    <w:rsid w:val="00BF3BBF"/>
    <w:rsid w:val="00BF3DE5"/>
    <w:rsid w:val="00BF3E9C"/>
    <w:rsid w:val="00BF41D5"/>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C004F2"/>
    <w:rsid w:val="00C00CEB"/>
    <w:rsid w:val="00C00F3C"/>
    <w:rsid w:val="00C01233"/>
    <w:rsid w:val="00C01757"/>
    <w:rsid w:val="00C0195A"/>
    <w:rsid w:val="00C01BA8"/>
    <w:rsid w:val="00C01DD2"/>
    <w:rsid w:val="00C01F49"/>
    <w:rsid w:val="00C01F8E"/>
    <w:rsid w:val="00C02CD3"/>
    <w:rsid w:val="00C02D38"/>
    <w:rsid w:val="00C02ED7"/>
    <w:rsid w:val="00C032EF"/>
    <w:rsid w:val="00C036E4"/>
    <w:rsid w:val="00C03751"/>
    <w:rsid w:val="00C0399C"/>
    <w:rsid w:val="00C03C24"/>
    <w:rsid w:val="00C03D30"/>
    <w:rsid w:val="00C03F26"/>
    <w:rsid w:val="00C03F86"/>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E7C"/>
    <w:rsid w:val="00C07FBE"/>
    <w:rsid w:val="00C07FF2"/>
    <w:rsid w:val="00C1064D"/>
    <w:rsid w:val="00C10A01"/>
    <w:rsid w:val="00C10CF9"/>
    <w:rsid w:val="00C113D1"/>
    <w:rsid w:val="00C1164B"/>
    <w:rsid w:val="00C116F2"/>
    <w:rsid w:val="00C11BBE"/>
    <w:rsid w:val="00C128D9"/>
    <w:rsid w:val="00C12975"/>
    <w:rsid w:val="00C129C2"/>
    <w:rsid w:val="00C12D15"/>
    <w:rsid w:val="00C12E7B"/>
    <w:rsid w:val="00C12F7A"/>
    <w:rsid w:val="00C13033"/>
    <w:rsid w:val="00C130E9"/>
    <w:rsid w:val="00C13134"/>
    <w:rsid w:val="00C133B9"/>
    <w:rsid w:val="00C13559"/>
    <w:rsid w:val="00C13977"/>
    <w:rsid w:val="00C13A35"/>
    <w:rsid w:val="00C141D6"/>
    <w:rsid w:val="00C14684"/>
    <w:rsid w:val="00C14E99"/>
    <w:rsid w:val="00C156D2"/>
    <w:rsid w:val="00C15747"/>
    <w:rsid w:val="00C157D8"/>
    <w:rsid w:val="00C15E30"/>
    <w:rsid w:val="00C16424"/>
    <w:rsid w:val="00C167BE"/>
    <w:rsid w:val="00C16AA6"/>
    <w:rsid w:val="00C1798A"/>
    <w:rsid w:val="00C179AC"/>
    <w:rsid w:val="00C17E94"/>
    <w:rsid w:val="00C207BD"/>
    <w:rsid w:val="00C20A03"/>
    <w:rsid w:val="00C20CFB"/>
    <w:rsid w:val="00C20D6C"/>
    <w:rsid w:val="00C216BE"/>
    <w:rsid w:val="00C21726"/>
    <w:rsid w:val="00C22098"/>
    <w:rsid w:val="00C2295D"/>
    <w:rsid w:val="00C22B8F"/>
    <w:rsid w:val="00C22BCE"/>
    <w:rsid w:val="00C23170"/>
    <w:rsid w:val="00C232AA"/>
    <w:rsid w:val="00C23C39"/>
    <w:rsid w:val="00C23C73"/>
    <w:rsid w:val="00C242FA"/>
    <w:rsid w:val="00C24FC0"/>
    <w:rsid w:val="00C25136"/>
    <w:rsid w:val="00C25599"/>
    <w:rsid w:val="00C25882"/>
    <w:rsid w:val="00C25B54"/>
    <w:rsid w:val="00C25E28"/>
    <w:rsid w:val="00C26018"/>
    <w:rsid w:val="00C26067"/>
    <w:rsid w:val="00C26103"/>
    <w:rsid w:val="00C26805"/>
    <w:rsid w:val="00C2684A"/>
    <w:rsid w:val="00C26BF0"/>
    <w:rsid w:val="00C27034"/>
    <w:rsid w:val="00C27543"/>
    <w:rsid w:val="00C27802"/>
    <w:rsid w:val="00C2789F"/>
    <w:rsid w:val="00C27947"/>
    <w:rsid w:val="00C27B25"/>
    <w:rsid w:val="00C303A1"/>
    <w:rsid w:val="00C303F2"/>
    <w:rsid w:val="00C30549"/>
    <w:rsid w:val="00C30C2A"/>
    <w:rsid w:val="00C31076"/>
    <w:rsid w:val="00C310ED"/>
    <w:rsid w:val="00C316DD"/>
    <w:rsid w:val="00C317EC"/>
    <w:rsid w:val="00C318A6"/>
    <w:rsid w:val="00C31971"/>
    <w:rsid w:val="00C31A37"/>
    <w:rsid w:val="00C31E71"/>
    <w:rsid w:val="00C32025"/>
    <w:rsid w:val="00C32244"/>
    <w:rsid w:val="00C32971"/>
    <w:rsid w:val="00C32A2E"/>
    <w:rsid w:val="00C32EDB"/>
    <w:rsid w:val="00C32F03"/>
    <w:rsid w:val="00C32FF4"/>
    <w:rsid w:val="00C3312D"/>
    <w:rsid w:val="00C33166"/>
    <w:rsid w:val="00C33592"/>
    <w:rsid w:val="00C33B04"/>
    <w:rsid w:val="00C33B71"/>
    <w:rsid w:val="00C341C0"/>
    <w:rsid w:val="00C345DD"/>
    <w:rsid w:val="00C34DD0"/>
    <w:rsid w:val="00C34F22"/>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F5A"/>
    <w:rsid w:val="00C4412D"/>
    <w:rsid w:val="00C4440D"/>
    <w:rsid w:val="00C44421"/>
    <w:rsid w:val="00C4456B"/>
    <w:rsid w:val="00C447E3"/>
    <w:rsid w:val="00C4495C"/>
    <w:rsid w:val="00C44BD3"/>
    <w:rsid w:val="00C451E2"/>
    <w:rsid w:val="00C45953"/>
    <w:rsid w:val="00C462CC"/>
    <w:rsid w:val="00C462FD"/>
    <w:rsid w:val="00C4661C"/>
    <w:rsid w:val="00C468C3"/>
    <w:rsid w:val="00C46A8D"/>
    <w:rsid w:val="00C46DC5"/>
    <w:rsid w:val="00C46E22"/>
    <w:rsid w:val="00C4706B"/>
    <w:rsid w:val="00C473A8"/>
    <w:rsid w:val="00C4744F"/>
    <w:rsid w:val="00C47814"/>
    <w:rsid w:val="00C47A3F"/>
    <w:rsid w:val="00C47A6A"/>
    <w:rsid w:val="00C500B9"/>
    <w:rsid w:val="00C5019D"/>
    <w:rsid w:val="00C501B3"/>
    <w:rsid w:val="00C501E5"/>
    <w:rsid w:val="00C503E0"/>
    <w:rsid w:val="00C50A2B"/>
    <w:rsid w:val="00C50A40"/>
    <w:rsid w:val="00C50D34"/>
    <w:rsid w:val="00C51012"/>
    <w:rsid w:val="00C5149F"/>
    <w:rsid w:val="00C527E1"/>
    <w:rsid w:val="00C529EA"/>
    <w:rsid w:val="00C52C13"/>
    <w:rsid w:val="00C52D7B"/>
    <w:rsid w:val="00C52DDC"/>
    <w:rsid w:val="00C52FC2"/>
    <w:rsid w:val="00C535F8"/>
    <w:rsid w:val="00C539A9"/>
    <w:rsid w:val="00C53BBF"/>
    <w:rsid w:val="00C53D38"/>
    <w:rsid w:val="00C53D5C"/>
    <w:rsid w:val="00C53E7D"/>
    <w:rsid w:val="00C54080"/>
    <w:rsid w:val="00C5408D"/>
    <w:rsid w:val="00C54250"/>
    <w:rsid w:val="00C54495"/>
    <w:rsid w:val="00C544D4"/>
    <w:rsid w:val="00C54E73"/>
    <w:rsid w:val="00C54FBF"/>
    <w:rsid w:val="00C55735"/>
    <w:rsid w:val="00C55AC8"/>
    <w:rsid w:val="00C55DCA"/>
    <w:rsid w:val="00C5626B"/>
    <w:rsid w:val="00C56346"/>
    <w:rsid w:val="00C56637"/>
    <w:rsid w:val="00C56771"/>
    <w:rsid w:val="00C5697F"/>
    <w:rsid w:val="00C56DF0"/>
    <w:rsid w:val="00C57206"/>
    <w:rsid w:val="00C57794"/>
    <w:rsid w:val="00C57C61"/>
    <w:rsid w:val="00C602DF"/>
    <w:rsid w:val="00C60C6F"/>
    <w:rsid w:val="00C60D1F"/>
    <w:rsid w:val="00C6144C"/>
    <w:rsid w:val="00C614FF"/>
    <w:rsid w:val="00C616DA"/>
    <w:rsid w:val="00C618A8"/>
    <w:rsid w:val="00C61A36"/>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580"/>
    <w:rsid w:val="00C67779"/>
    <w:rsid w:val="00C6779A"/>
    <w:rsid w:val="00C67CF8"/>
    <w:rsid w:val="00C67CFA"/>
    <w:rsid w:val="00C67DF7"/>
    <w:rsid w:val="00C70140"/>
    <w:rsid w:val="00C7015B"/>
    <w:rsid w:val="00C7052B"/>
    <w:rsid w:val="00C705B1"/>
    <w:rsid w:val="00C705E5"/>
    <w:rsid w:val="00C707A5"/>
    <w:rsid w:val="00C709B0"/>
    <w:rsid w:val="00C70D30"/>
    <w:rsid w:val="00C70F70"/>
    <w:rsid w:val="00C71124"/>
    <w:rsid w:val="00C71219"/>
    <w:rsid w:val="00C71226"/>
    <w:rsid w:val="00C715EF"/>
    <w:rsid w:val="00C71997"/>
    <w:rsid w:val="00C719CF"/>
    <w:rsid w:val="00C71C0F"/>
    <w:rsid w:val="00C71E55"/>
    <w:rsid w:val="00C71E68"/>
    <w:rsid w:val="00C72194"/>
    <w:rsid w:val="00C72573"/>
    <w:rsid w:val="00C72BD1"/>
    <w:rsid w:val="00C72C66"/>
    <w:rsid w:val="00C737FE"/>
    <w:rsid w:val="00C73849"/>
    <w:rsid w:val="00C73B0D"/>
    <w:rsid w:val="00C744AE"/>
    <w:rsid w:val="00C74DF9"/>
    <w:rsid w:val="00C750D9"/>
    <w:rsid w:val="00C7525B"/>
    <w:rsid w:val="00C75304"/>
    <w:rsid w:val="00C7530A"/>
    <w:rsid w:val="00C754C9"/>
    <w:rsid w:val="00C75527"/>
    <w:rsid w:val="00C75764"/>
    <w:rsid w:val="00C75A75"/>
    <w:rsid w:val="00C76247"/>
    <w:rsid w:val="00C76480"/>
    <w:rsid w:val="00C769C3"/>
    <w:rsid w:val="00C76BB6"/>
    <w:rsid w:val="00C76DFD"/>
    <w:rsid w:val="00C77DAB"/>
    <w:rsid w:val="00C77F17"/>
    <w:rsid w:val="00C77F3A"/>
    <w:rsid w:val="00C8032E"/>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6379"/>
    <w:rsid w:val="00C8662F"/>
    <w:rsid w:val="00C8667D"/>
    <w:rsid w:val="00C866A8"/>
    <w:rsid w:val="00C866E6"/>
    <w:rsid w:val="00C86E8F"/>
    <w:rsid w:val="00C86EB9"/>
    <w:rsid w:val="00C870A4"/>
    <w:rsid w:val="00C877E3"/>
    <w:rsid w:val="00C879BD"/>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52C"/>
    <w:rsid w:val="00C93717"/>
    <w:rsid w:val="00C9375F"/>
    <w:rsid w:val="00C938FC"/>
    <w:rsid w:val="00C93CCC"/>
    <w:rsid w:val="00C9434E"/>
    <w:rsid w:val="00C94D29"/>
    <w:rsid w:val="00C95003"/>
    <w:rsid w:val="00C9507D"/>
    <w:rsid w:val="00C95299"/>
    <w:rsid w:val="00C9575B"/>
    <w:rsid w:val="00C95784"/>
    <w:rsid w:val="00C95A7E"/>
    <w:rsid w:val="00C95ACC"/>
    <w:rsid w:val="00C95EA9"/>
    <w:rsid w:val="00C95F13"/>
    <w:rsid w:val="00C964AD"/>
    <w:rsid w:val="00C965D6"/>
    <w:rsid w:val="00C970DF"/>
    <w:rsid w:val="00C97317"/>
    <w:rsid w:val="00C973CE"/>
    <w:rsid w:val="00C9740E"/>
    <w:rsid w:val="00C97788"/>
    <w:rsid w:val="00C97811"/>
    <w:rsid w:val="00C97A7B"/>
    <w:rsid w:val="00CA05E0"/>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57D"/>
    <w:rsid w:val="00CA4621"/>
    <w:rsid w:val="00CA480B"/>
    <w:rsid w:val="00CA487E"/>
    <w:rsid w:val="00CA48F7"/>
    <w:rsid w:val="00CA490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2DC"/>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1E62"/>
    <w:rsid w:val="00CB207A"/>
    <w:rsid w:val="00CB20F4"/>
    <w:rsid w:val="00CB2441"/>
    <w:rsid w:val="00CB25A4"/>
    <w:rsid w:val="00CB2809"/>
    <w:rsid w:val="00CB2F70"/>
    <w:rsid w:val="00CB351D"/>
    <w:rsid w:val="00CB35FE"/>
    <w:rsid w:val="00CB36B5"/>
    <w:rsid w:val="00CB3974"/>
    <w:rsid w:val="00CB3AA7"/>
    <w:rsid w:val="00CB3C03"/>
    <w:rsid w:val="00CB40ED"/>
    <w:rsid w:val="00CB4A4B"/>
    <w:rsid w:val="00CB4C15"/>
    <w:rsid w:val="00CB4F75"/>
    <w:rsid w:val="00CB51CA"/>
    <w:rsid w:val="00CB542F"/>
    <w:rsid w:val="00CB5543"/>
    <w:rsid w:val="00CB560D"/>
    <w:rsid w:val="00CB5E9C"/>
    <w:rsid w:val="00CB606A"/>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115C"/>
    <w:rsid w:val="00CC17BC"/>
    <w:rsid w:val="00CC17CC"/>
    <w:rsid w:val="00CC1A3B"/>
    <w:rsid w:val="00CC1C37"/>
    <w:rsid w:val="00CC1D25"/>
    <w:rsid w:val="00CC1E09"/>
    <w:rsid w:val="00CC297B"/>
    <w:rsid w:val="00CC2AB4"/>
    <w:rsid w:val="00CC2F04"/>
    <w:rsid w:val="00CC2F19"/>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597"/>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5F8"/>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AA6"/>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4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5288"/>
    <w:rsid w:val="00CE5E75"/>
    <w:rsid w:val="00CE632B"/>
    <w:rsid w:val="00CE6412"/>
    <w:rsid w:val="00CE6589"/>
    <w:rsid w:val="00CE6B27"/>
    <w:rsid w:val="00CE6B8E"/>
    <w:rsid w:val="00CE6C2E"/>
    <w:rsid w:val="00CE7307"/>
    <w:rsid w:val="00CE747E"/>
    <w:rsid w:val="00CE7571"/>
    <w:rsid w:val="00CE7C6C"/>
    <w:rsid w:val="00CE7D85"/>
    <w:rsid w:val="00CE7E7F"/>
    <w:rsid w:val="00CE7E9B"/>
    <w:rsid w:val="00CE7FA0"/>
    <w:rsid w:val="00CF0282"/>
    <w:rsid w:val="00CF0658"/>
    <w:rsid w:val="00CF077A"/>
    <w:rsid w:val="00CF09EC"/>
    <w:rsid w:val="00CF0CAC"/>
    <w:rsid w:val="00CF1665"/>
    <w:rsid w:val="00CF1B49"/>
    <w:rsid w:val="00CF261C"/>
    <w:rsid w:val="00CF27D6"/>
    <w:rsid w:val="00CF28A1"/>
    <w:rsid w:val="00CF2B98"/>
    <w:rsid w:val="00CF2F82"/>
    <w:rsid w:val="00CF31EA"/>
    <w:rsid w:val="00CF33AB"/>
    <w:rsid w:val="00CF3875"/>
    <w:rsid w:val="00CF3D6D"/>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49E"/>
    <w:rsid w:val="00CF7EEE"/>
    <w:rsid w:val="00CF7F61"/>
    <w:rsid w:val="00D000CC"/>
    <w:rsid w:val="00D00176"/>
    <w:rsid w:val="00D002E5"/>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EBE"/>
    <w:rsid w:val="00D03195"/>
    <w:rsid w:val="00D03355"/>
    <w:rsid w:val="00D036BC"/>
    <w:rsid w:val="00D03967"/>
    <w:rsid w:val="00D03B1C"/>
    <w:rsid w:val="00D03B26"/>
    <w:rsid w:val="00D03E52"/>
    <w:rsid w:val="00D041F1"/>
    <w:rsid w:val="00D0443C"/>
    <w:rsid w:val="00D045BE"/>
    <w:rsid w:val="00D04D3A"/>
    <w:rsid w:val="00D04D9B"/>
    <w:rsid w:val="00D04F23"/>
    <w:rsid w:val="00D0502B"/>
    <w:rsid w:val="00D05121"/>
    <w:rsid w:val="00D05645"/>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F4D"/>
    <w:rsid w:val="00D10285"/>
    <w:rsid w:val="00D1059E"/>
    <w:rsid w:val="00D107E2"/>
    <w:rsid w:val="00D10C0A"/>
    <w:rsid w:val="00D10DD8"/>
    <w:rsid w:val="00D10FB8"/>
    <w:rsid w:val="00D1174A"/>
    <w:rsid w:val="00D11892"/>
    <w:rsid w:val="00D119B3"/>
    <w:rsid w:val="00D11A47"/>
    <w:rsid w:val="00D11D89"/>
    <w:rsid w:val="00D11EFA"/>
    <w:rsid w:val="00D121BD"/>
    <w:rsid w:val="00D12387"/>
    <w:rsid w:val="00D123CE"/>
    <w:rsid w:val="00D127FB"/>
    <w:rsid w:val="00D12DB4"/>
    <w:rsid w:val="00D12E47"/>
    <w:rsid w:val="00D1304E"/>
    <w:rsid w:val="00D131C9"/>
    <w:rsid w:val="00D13E45"/>
    <w:rsid w:val="00D141A4"/>
    <w:rsid w:val="00D143EB"/>
    <w:rsid w:val="00D14966"/>
    <w:rsid w:val="00D14995"/>
    <w:rsid w:val="00D14BB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0A9"/>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C41"/>
    <w:rsid w:val="00D24CBF"/>
    <w:rsid w:val="00D24CEC"/>
    <w:rsid w:val="00D2545C"/>
    <w:rsid w:val="00D2583B"/>
    <w:rsid w:val="00D258E5"/>
    <w:rsid w:val="00D2594E"/>
    <w:rsid w:val="00D26B39"/>
    <w:rsid w:val="00D271CE"/>
    <w:rsid w:val="00D27648"/>
    <w:rsid w:val="00D27741"/>
    <w:rsid w:val="00D279EC"/>
    <w:rsid w:val="00D27BBA"/>
    <w:rsid w:val="00D27D42"/>
    <w:rsid w:val="00D27E42"/>
    <w:rsid w:val="00D301C7"/>
    <w:rsid w:val="00D3048E"/>
    <w:rsid w:val="00D30A2E"/>
    <w:rsid w:val="00D30A5F"/>
    <w:rsid w:val="00D31017"/>
    <w:rsid w:val="00D321AE"/>
    <w:rsid w:val="00D3237E"/>
    <w:rsid w:val="00D324C6"/>
    <w:rsid w:val="00D327BE"/>
    <w:rsid w:val="00D32BB9"/>
    <w:rsid w:val="00D32CB8"/>
    <w:rsid w:val="00D32D14"/>
    <w:rsid w:val="00D335A3"/>
    <w:rsid w:val="00D33A35"/>
    <w:rsid w:val="00D33E1D"/>
    <w:rsid w:val="00D34329"/>
    <w:rsid w:val="00D34992"/>
    <w:rsid w:val="00D34CDD"/>
    <w:rsid w:val="00D351B3"/>
    <w:rsid w:val="00D35C29"/>
    <w:rsid w:val="00D35D36"/>
    <w:rsid w:val="00D364FC"/>
    <w:rsid w:val="00D36A77"/>
    <w:rsid w:val="00D36AB2"/>
    <w:rsid w:val="00D36AE5"/>
    <w:rsid w:val="00D36B8D"/>
    <w:rsid w:val="00D36BB6"/>
    <w:rsid w:val="00D36EF9"/>
    <w:rsid w:val="00D370B4"/>
    <w:rsid w:val="00D372EA"/>
    <w:rsid w:val="00D37767"/>
    <w:rsid w:val="00D3776A"/>
    <w:rsid w:val="00D377CA"/>
    <w:rsid w:val="00D37A36"/>
    <w:rsid w:val="00D37B90"/>
    <w:rsid w:val="00D40080"/>
    <w:rsid w:val="00D40112"/>
    <w:rsid w:val="00D40491"/>
    <w:rsid w:val="00D40DFE"/>
    <w:rsid w:val="00D41923"/>
    <w:rsid w:val="00D41DC6"/>
    <w:rsid w:val="00D41F11"/>
    <w:rsid w:val="00D42474"/>
    <w:rsid w:val="00D42DBE"/>
    <w:rsid w:val="00D4317F"/>
    <w:rsid w:val="00D4370C"/>
    <w:rsid w:val="00D438C1"/>
    <w:rsid w:val="00D43AA4"/>
    <w:rsid w:val="00D43E3E"/>
    <w:rsid w:val="00D4415E"/>
    <w:rsid w:val="00D441D1"/>
    <w:rsid w:val="00D44258"/>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AF7"/>
    <w:rsid w:val="00D47CF6"/>
    <w:rsid w:val="00D501CC"/>
    <w:rsid w:val="00D50273"/>
    <w:rsid w:val="00D506EC"/>
    <w:rsid w:val="00D50843"/>
    <w:rsid w:val="00D5129E"/>
    <w:rsid w:val="00D512B0"/>
    <w:rsid w:val="00D516EC"/>
    <w:rsid w:val="00D51700"/>
    <w:rsid w:val="00D5184F"/>
    <w:rsid w:val="00D51FC0"/>
    <w:rsid w:val="00D52107"/>
    <w:rsid w:val="00D523A5"/>
    <w:rsid w:val="00D52A83"/>
    <w:rsid w:val="00D52AC4"/>
    <w:rsid w:val="00D52E6A"/>
    <w:rsid w:val="00D52F04"/>
    <w:rsid w:val="00D53061"/>
    <w:rsid w:val="00D53344"/>
    <w:rsid w:val="00D53366"/>
    <w:rsid w:val="00D53380"/>
    <w:rsid w:val="00D53A2F"/>
    <w:rsid w:val="00D53A82"/>
    <w:rsid w:val="00D5494E"/>
    <w:rsid w:val="00D549FD"/>
    <w:rsid w:val="00D551C3"/>
    <w:rsid w:val="00D5536A"/>
    <w:rsid w:val="00D55686"/>
    <w:rsid w:val="00D55F64"/>
    <w:rsid w:val="00D56761"/>
    <w:rsid w:val="00D56C0C"/>
    <w:rsid w:val="00D56E0E"/>
    <w:rsid w:val="00D56FFE"/>
    <w:rsid w:val="00D570E7"/>
    <w:rsid w:val="00D57462"/>
    <w:rsid w:val="00D574C9"/>
    <w:rsid w:val="00D5776F"/>
    <w:rsid w:val="00D57886"/>
    <w:rsid w:val="00D57C6C"/>
    <w:rsid w:val="00D57D08"/>
    <w:rsid w:val="00D57E83"/>
    <w:rsid w:val="00D57F77"/>
    <w:rsid w:val="00D57FAD"/>
    <w:rsid w:val="00D600E3"/>
    <w:rsid w:val="00D6062E"/>
    <w:rsid w:val="00D607A2"/>
    <w:rsid w:val="00D60CB9"/>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CDB"/>
    <w:rsid w:val="00D63E3F"/>
    <w:rsid w:val="00D64600"/>
    <w:rsid w:val="00D64ACA"/>
    <w:rsid w:val="00D64E98"/>
    <w:rsid w:val="00D6500F"/>
    <w:rsid w:val="00D6503B"/>
    <w:rsid w:val="00D65086"/>
    <w:rsid w:val="00D657A5"/>
    <w:rsid w:val="00D65C51"/>
    <w:rsid w:val="00D66164"/>
    <w:rsid w:val="00D663FD"/>
    <w:rsid w:val="00D6651A"/>
    <w:rsid w:val="00D6680D"/>
    <w:rsid w:val="00D66893"/>
    <w:rsid w:val="00D66C9F"/>
    <w:rsid w:val="00D679E3"/>
    <w:rsid w:val="00D67DC0"/>
    <w:rsid w:val="00D708F5"/>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67A"/>
    <w:rsid w:val="00D747AB"/>
    <w:rsid w:val="00D74A1A"/>
    <w:rsid w:val="00D74CED"/>
    <w:rsid w:val="00D7505C"/>
    <w:rsid w:val="00D7514C"/>
    <w:rsid w:val="00D7566F"/>
    <w:rsid w:val="00D756AC"/>
    <w:rsid w:val="00D75891"/>
    <w:rsid w:val="00D76B0B"/>
    <w:rsid w:val="00D76C79"/>
    <w:rsid w:val="00D76D7E"/>
    <w:rsid w:val="00D76DCC"/>
    <w:rsid w:val="00D76FB9"/>
    <w:rsid w:val="00D77131"/>
    <w:rsid w:val="00D7737D"/>
    <w:rsid w:val="00D779CC"/>
    <w:rsid w:val="00D77AC0"/>
    <w:rsid w:val="00D77CFF"/>
    <w:rsid w:val="00D77FA0"/>
    <w:rsid w:val="00D77FAC"/>
    <w:rsid w:val="00D80620"/>
    <w:rsid w:val="00D80ACF"/>
    <w:rsid w:val="00D80E90"/>
    <w:rsid w:val="00D812B2"/>
    <w:rsid w:val="00D8137E"/>
    <w:rsid w:val="00D815AC"/>
    <w:rsid w:val="00D81622"/>
    <w:rsid w:val="00D8164A"/>
    <w:rsid w:val="00D81887"/>
    <w:rsid w:val="00D81BE5"/>
    <w:rsid w:val="00D81C94"/>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67C"/>
    <w:rsid w:val="00D866F5"/>
    <w:rsid w:val="00D86C8D"/>
    <w:rsid w:val="00D86CC5"/>
    <w:rsid w:val="00D86EE6"/>
    <w:rsid w:val="00D87674"/>
    <w:rsid w:val="00D9048B"/>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032"/>
    <w:rsid w:val="00D931C5"/>
    <w:rsid w:val="00D931E1"/>
    <w:rsid w:val="00D9332B"/>
    <w:rsid w:val="00D935E7"/>
    <w:rsid w:val="00D93634"/>
    <w:rsid w:val="00D9393A"/>
    <w:rsid w:val="00D94082"/>
    <w:rsid w:val="00D94228"/>
    <w:rsid w:val="00D94324"/>
    <w:rsid w:val="00D947AA"/>
    <w:rsid w:val="00D94B35"/>
    <w:rsid w:val="00D955C8"/>
    <w:rsid w:val="00D95853"/>
    <w:rsid w:val="00D95E7C"/>
    <w:rsid w:val="00D960F3"/>
    <w:rsid w:val="00D96608"/>
    <w:rsid w:val="00D9679C"/>
    <w:rsid w:val="00D96BDC"/>
    <w:rsid w:val="00D96D7B"/>
    <w:rsid w:val="00D96DB1"/>
    <w:rsid w:val="00D9706D"/>
    <w:rsid w:val="00D970EC"/>
    <w:rsid w:val="00D972F1"/>
    <w:rsid w:val="00D97E07"/>
    <w:rsid w:val="00D97E4E"/>
    <w:rsid w:val="00D97F4D"/>
    <w:rsid w:val="00DA00B7"/>
    <w:rsid w:val="00DA039F"/>
    <w:rsid w:val="00DA04F0"/>
    <w:rsid w:val="00DA0577"/>
    <w:rsid w:val="00DA05B1"/>
    <w:rsid w:val="00DA06B2"/>
    <w:rsid w:val="00DA0DDB"/>
    <w:rsid w:val="00DA11EC"/>
    <w:rsid w:val="00DA1EC6"/>
    <w:rsid w:val="00DA1EE7"/>
    <w:rsid w:val="00DA1F8D"/>
    <w:rsid w:val="00DA1FC8"/>
    <w:rsid w:val="00DA25D4"/>
    <w:rsid w:val="00DA29D6"/>
    <w:rsid w:val="00DA29F4"/>
    <w:rsid w:val="00DA2EE1"/>
    <w:rsid w:val="00DA355D"/>
    <w:rsid w:val="00DA38D0"/>
    <w:rsid w:val="00DA3C55"/>
    <w:rsid w:val="00DA4098"/>
    <w:rsid w:val="00DA426C"/>
    <w:rsid w:val="00DA47DC"/>
    <w:rsid w:val="00DA4F36"/>
    <w:rsid w:val="00DA545E"/>
    <w:rsid w:val="00DA56EB"/>
    <w:rsid w:val="00DA58D4"/>
    <w:rsid w:val="00DA5FEE"/>
    <w:rsid w:val="00DA6257"/>
    <w:rsid w:val="00DA674D"/>
    <w:rsid w:val="00DA6942"/>
    <w:rsid w:val="00DA6AD1"/>
    <w:rsid w:val="00DA6DB9"/>
    <w:rsid w:val="00DA729D"/>
    <w:rsid w:val="00DA7952"/>
    <w:rsid w:val="00DB0117"/>
    <w:rsid w:val="00DB04EC"/>
    <w:rsid w:val="00DB0582"/>
    <w:rsid w:val="00DB06A9"/>
    <w:rsid w:val="00DB06AB"/>
    <w:rsid w:val="00DB0CE4"/>
    <w:rsid w:val="00DB0E4A"/>
    <w:rsid w:val="00DB1371"/>
    <w:rsid w:val="00DB151C"/>
    <w:rsid w:val="00DB1AD8"/>
    <w:rsid w:val="00DB1E6F"/>
    <w:rsid w:val="00DB1FAC"/>
    <w:rsid w:val="00DB1FF5"/>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1C0"/>
    <w:rsid w:val="00DB4518"/>
    <w:rsid w:val="00DB4A7B"/>
    <w:rsid w:val="00DB4CA9"/>
    <w:rsid w:val="00DB5115"/>
    <w:rsid w:val="00DB51E7"/>
    <w:rsid w:val="00DB5695"/>
    <w:rsid w:val="00DB58CB"/>
    <w:rsid w:val="00DB5999"/>
    <w:rsid w:val="00DB68BA"/>
    <w:rsid w:val="00DB6B86"/>
    <w:rsid w:val="00DB6E93"/>
    <w:rsid w:val="00DB705F"/>
    <w:rsid w:val="00DB7243"/>
    <w:rsid w:val="00DB7552"/>
    <w:rsid w:val="00DB7A63"/>
    <w:rsid w:val="00DC0436"/>
    <w:rsid w:val="00DC044D"/>
    <w:rsid w:val="00DC070B"/>
    <w:rsid w:val="00DC07B7"/>
    <w:rsid w:val="00DC094A"/>
    <w:rsid w:val="00DC0C21"/>
    <w:rsid w:val="00DC0DD6"/>
    <w:rsid w:val="00DC108E"/>
    <w:rsid w:val="00DC1702"/>
    <w:rsid w:val="00DC1AF6"/>
    <w:rsid w:val="00DC1F3D"/>
    <w:rsid w:val="00DC253D"/>
    <w:rsid w:val="00DC25D3"/>
    <w:rsid w:val="00DC2B0F"/>
    <w:rsid w:val="00DC2D36"/>
    <w:rsid w:val="00DC3347"/>
    <w:rsid w:val="00DC3469"/>
    <w:rsid w:val="00DC3B3B"/>
    <w:rsid w:val="00DC3D00"/>
    <w:rsid w:val="00DC4FFD"/>
    <w:rsid w:val="00DC5365"/>
    <w:rsid w:val="00DC55A0"/>
    <w:rsid w:val="00DC5B38"/>
    <w:rsid w:val="00DC5CEB"/>
    <w:rsid w:val="00DC644B"/>
    <w:rsid w:val="00DC67EC"/>
    <w:rsid w:val="00DC68E6"/>
    <w:rsid w:val="00DC6E8F"/>
    <w:rsid w:val="00DC7213"/>
    <w:rsid w:val="00DC7512"/>
    <w:rsid w:val="00DC7690"/>
    <w:rsid w:val="00DC779B"/>
    <w:rsid w:val="00DC7A62"/>
    <w:rsid w:val="00DC7AD8"/>
    <w:rsid w:val="00DC7C5A"/>
    <w:rsid w:val="00DC7C5B"/>
    <w:rsid w:val="00DC7E89"/>
    <w:rsid w:val="00DD007A"/>
    <w:rsid w:val="00DD0606"/>
    <w:rsid w:val="00DD0A58"/>
    <w:rsid w:val="00DD0B98"/>
    <w:rsid w:val="00DD0BCB"/>
    <w:rsid w:val="00DD0E51"/>
    <w:rsid w:val="00DD1170"/>
    <w:rsid w:val="00DD1255"/>
    <w:rsid w:val="00DD1259"/>
    <w:rsid w:val="00DD15A0"/>
    <w:rsid w:val="00DD23F7"/>
    <w:rsid w:val="00DD24BA"/>
    <w:rsid w:val="00DD24D3"/>
    <w:rsid w:val="00DD268C"/>
    <w:rsid w:val="00DD269A"/>
    <w:rsid w:val="00DD2811"/>
    <w:rsid w:val="00DD353F"/>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D7E28"/>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2F16"/>
    <w:rsid w:val="00DE3751"/>
    <w:rsid w:val="00DE3A89"/>
    <w:rsid w:val="00DE3B8E"/>
    <w:rsid w:val="00DE41A6"/>
    <w:rsid w:val="00DE427C"/>
    <w:rsid w:val="00DE43A0"/>
    <w:rsid w:val="00DE4657"/>
    <w:rsid w:val="00DE5042"/>
    <w:rsid w:val="00DE5783"/>
    <w:rsid w:val="00DE5C3E"/>
    <w:rsid w:val="00DE5D72"/>
    <w:rsid w:val="00DE609E"/>
    <w:rsid w:val="00DE6404"/>
    <w:rsid w:val="00DE656E"/>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5AE"/>
    <w:rsid w:val="00DF49A7"/>
    <w:rsid w:val="00DF4E49"/>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61F"/>
    <w:rsid w:val="00E01D6C"/>
    <w:rsid w:val="00E021F6"/>
    <w:rsid w:val="00E024A3"/>
    <w:rsid w:val="00E025B6"/>
    <w:rsid w:val="00E02B0C"/>
    <w:rsid w:val="00E02C0F"/>
    <w:rsid w:val="00E02F82"/>
    <w:rsid w:val="00E02FE0"/>
    <w:rsid w:val="00E032A9"/>
    <w:rsid w:val="00E035D4"/>
    <w:rsid w:val="00E03688"/>
    <w:rsid w:val="00E0384F"/>
    <w:rsid w:val="00E0389B"/>
    <w:rsid w:val="00E039F7"/>
    <w:rsid w:val="00E043A9"/>
    <w:rsid w:val="00E0463E"/>
    <w:rsid w:val="00E04EE7"/>
    <w:rsid w:val="00E04F60"/>
    <w:rsid w:val="00E05004"/>
    <w:rsid w:val="00E061F3"/>
    <w:rsid w:val="00E062C1"/>
    <w:rsid w:val="00E06852"/>
    <w:rsid w:val="00E069F4"/>
    <w:rsid w:val="00E06E5F"/>
    <w:rsid w:val="00E07454"/>
    <w:rsid w:val="00E0792A"/>
    <w:rsid w:val="00E07968"/>
    <w:rsid w:val="00E07A6E"/>
    <w:rsid w:val="00E07AF1"/>
    <w:rsid w:val="00E07CE8"/>
    <w:rsid w:val="00E07D6E"/>
    <w:rsid w:val="00E100B0"/>
    <w:rsid w:val="00E10431"/>
    <w:rsid w:val="00E10717"/>
    <w:rsid w:val="00E107B5"/>
    <w:rsid w:val="00E1081D"/>
    <w:rsid w:val="00E10B6B"/>
    <w:rsid w:val="00E10D9B"/>
    <w:rsid w:val="00E11541"/>
    <w:rsid w:val="00E117DD"/>
    <w:rsid w:val="00E11BBC"/>
    <w:rsid w:val="00E12258"/>
    <w:rsid w:val="00E12659"/>
    <w:rsid w:val="00E128CE"/>
    <w:rsid w:val="00E128F4"/>
    <w:rsid w:val="00E12A15"/>
    <w:rsid w:val="00E13377"/>
    <w:rsid w:val="00E14211"/>
    <w:rsid w:val="00E1422B"/>
    <w:rsid w:val="00E14433"/>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C4E"/>
    <w:rsid w:val="00E17F2F"/>
    <w:rsid w:val="00E200C8"/>
    <w:rsid w:val="00E2021E"/>
    <w:rsid w:val="00E207E8"/>
    <w:rsid w:val="00E209D0"/>
    <w:rsid w:val="00E20A06"/>
    <w:rsid w:val="00E20D59"/>
    <w:rsid w:val="00E210EA"/>
    <w:rsid w:val="00E2122B"/>
    <w:rsid w:val="00E21846"/>
    <w:rsid w:val="00E2199B"/>
    <w:rsid w:val="00E2268F"/>
    <w:rsid w:val="00E229F8"/>
    <w:rsid w:val="00E22C89"/>
    <w:rsid w:val="00E230D7"/>
    <w:rsid w:val="00E2319A"/>
    <w:rsid w:val="00E23382"/>
    <w:rsid w:val="00E2369F"/>
    <w:rsid w:val="00E23B92"/>
    <w:rsid w:val="00E23CB2"/>
    <w:rsid w:val="00E25233"/>
    <w:rsid w:val="00E25445"/>
    <w:rsid w:val="00E25AAB"/>
    <w:rsid w:val="00E25DC4"/>
    <w:rsid w:val="00E26B29"/>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A53"/>
    <w:rsid w:val="00E31B50"/>
    <w:rsid w:val="00E31C59"/>
    <w:rsid w:val="00E31FC8"/>
    <w:rsid w:val="00E3205A"/>
    <w:rsid w:val="00E32180"/>
    <w:rsid w:val="00E325B1"/>
    <w:rsid w:val="00E32E04"/>
    <w:rsid w:val="00E3317F"/>
    <w:rsid w:val="00E333DE"/>
    <w:rsid w:val="00E33845"/>
    <w:rsid w:val="00E33C39"/>
    <w:rsid w:val="00E33DA2"/>
    <w:rsid w:val="00E34030"/>
    <w:rsid w:val="00E342B1"/>
    <w:rsid w:val="00E348C4"/>
    <w:rsid w:val="00E34B80"/>
    <w:rsid w:val="00E34DB8"/>
    <w:rsid w:val="00E34E28"/>
    <w:rsid w:val="00E352CA"/>
    <w:rsid w:val="00E353C6"/>
    <w:rsid w:val="00E35447"/>
    <w:rsid w:val="00E357B9"/>
    <w:rsid w:val="00E35E0E"/>
    <w:rsid w:val="00E36271"/>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31"/>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59FC"/>
    <w:rsid w:val="00E460E9"/>
    <w:rsid w:val="00E46348"/>
    <w:rsid w:val="00E46763"/>
    <w:rsid w:val="00E46983"/>
    <w:rsid w:val="00E46AE4"/>
    <w:rsid w:val="00E46BFB"/>
    <w:rsid w:val="00E46D9C"/>
    <w:rsid w:val="00E478E1"/>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A55"/>
    <w:rsid w:val="00E53B23"/>
    <w:rsid w:val="00E53C6A"/>
    <w:rsid w:val="00E5447D"/>
    <w:rsid w:val="00E54531"/>
    <w:rsid w:val="00E54AB9"/>
    <w:rsid w:val="00E54C28"/>
    <w:rsid w:val="00E5633A"/>
    <w:rsid w:val="00E5635A"/>
    <w:rsid w:val="00E56430"/>
    <w:rsid w:val="00E5673A"/>
    <w:rsid w:val="00E568F4"/>
    <w:rsid w:val="00E56A46"/>
    <w:rsid w:val="00E56B02"/>
    <w:rsid w:val="00E56DEA"/>
    <w:rsid w:val="00E57AC0"/>
    <w:rsid w:val="00E57E56"/>
    <w:rsid w:val="00E600DD"/>
    <w:rsid w:val="00E601BA"/>
    <w:rsid w:val="00E60325"/>
    <w:rsid w:val="00E60354"/>
    <w:rsid w:val="00E61222"/>
    <w:rsid w:val="00E613AF"/>
    <w:rsid w:val="00E61680"/>
    <w:rsid w:val="00E616A4"/>
    <w:rsid w:val="00E61B30"/>
    <w:rsid w:val="00E62213"/>
    <w:rsid w:val="00E627F8"/>
    <w:rsid w:val="00E62841"/>
    <w:rsid w:val="00E628A2"/>
    <w:rsid w:val="00E62ADC"/>
    <w:rsid w:val="00E62B09"/>
    <w:rsid w:val="00E62FF0"/>
    <w:rsid w:val="00E630A7"/>
    <w:rsid w:val="00E6326D"/>
    <w:rsid w:val="00E635F9"/>
    <w:rsid w:val="00E63A9F"/>
    <w:rsid w:val="00E63AD8"/>
    <w:rsid w:val="00E64305"/>
    <w:rsid w:val="00E6435E"/>
    <w:rsid w:val="00E644A4"/>
    <w:rsid w:val="00E6463A"/>
    <w:rsid w:val="00E646D8"/>
    <w:rsid w:val="00E64885"/>
    <w:rsid w:val="00E64B15"/>
    <w:rsid w:val="00E64EFC"/>
    <w:rsid w:val="00E65C8B"/>
    <w:rsid w:val="00E65F56"/>
    <w:rsid w:val="00E66227"/>
    <w:rsid w:val="00E6638A"/>
    <w:rsid w:val="00E6648D"/>
    <w:rsid w:val="00E668C0"/>
    <w:rsid w:val="00E669FF"/>
    <w:rsid w:val="00E66BB1"/>
    <w:rsid w:val="00E674F5"/>
    <w:rsid w:val="00E67D72"/>
    <w:rsid w:val="00E67DB8"/>
    <w:rsid w:val="00E705CB"/>
    <w:rsid w:val="00E707EE"/>
    <w:rsid w:val="00E70BB6"/>
    <w:rsid w:val="00E70D89"/>
    <w:rsid w:val="00E70D91"/>
    <w:rsid w:val="00E70E11"/>
    <w:rsid w:val="00E71643"/>
    <w:rsid w:val="00E71C70"/>
    <w:rsid w:val="00E71D8B"/>
    <w:rsid w:val="00E724C5"/>
    <w:rsid w:val="00E729CF"/>
    <w:rsid w:val="00E7300A"/>
    <w:rsid w:val="00E7316A"/>
    <w:rsid w:val="00E73D70"/>
    <w:rsid w:val="00E74813"/>
    <w:rsid w:val="00E750CC"/>
    <w:rsid w:val="00E75151"/>
    <w:rsid w:val="00E75730"/>
    <w:rsid w:val="00E76185"/>
    <w:rsid w:val="00E765FF"/>
    <w:rsid w:val="00E76B09"/>
    <w:rsid w:val="00E7714D"/>
    <w:rsid w:val="00E7719B"/>
    <w:rsid w:val="00E778B2"/>
    <w:rsid w:val="00E77D9D"/>
    <w:rsid w:val="00E77F89"/>
    <w:rsid w:val="00E8028D"/>
    <w:rsid w:val="00E802D7"/>
    <w:rsid w:val="00E8032E"/>
    <w:rsid w:val="00E80BC6"/>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293"/>
    <w:rsid w:val="00E843F4"/>
    <w:rsid w:val="00E84989"/>
    <w:rsid w:val="00E84A17"/>
    <w:rsid w:val="00E84A47"/>
    <w:rsid w:val="00E84B88"/>
    <w:rsid w:val="00E84EAA"/>
    <w:rsid w:val="00E84FB2"/>
    <w:rsid w:val="00E850E7"/>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6D2"/>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676E"/>
    <w:rsid w:val="00EA75AA"/>
    <w:rsid w:val="00EA77D0"/>
    <w:rsid w:val="00EB0423"/>
    <w:rsid w:val="00EB051B"/>
    <w:rsid w:val="00EB0582"/>
    <w:rsid w:val="00EB0A53"/>
    <w:rsid w:val="00EB0B2F"/>
    <w:rsid w:val="00EB0F15"/>
    <w:rsid w:val="00EB1903"/>
    <w:rsid w:val="00EB1D63"/>
    <w:rsid w:val="00EB25F7"/>
    <w:rsid w:val="00EB2611"/>
    <w:rsid w:val="00EB2757"/>
    <w:rsid w:val="00EB27A8"/>
    <w:rsid w:val="00EB2BE1"/>
    <w:rsid w:val="00EB3302"/>
    <w:rsid w:val="00EB377A"/>
    <w:rsid w:val="00EB380A"/>
    <w:rsid w:val="00EB39D4"/>
    <w:rsid w:val="00EB3A10"/>
    <w:rsid w:val="00EB3BA5"/>
    <w:rsid w:val="00EB3BF0"/>
    <w:rsid w:val="00EB3DFF"/>
    <w:rsid w:val="00EB40F2"/>
    <w:rsid w:val="00EB40F5"/>
    <w:rsid w:val="00EB4624"/>
    <w:rsid w:val="00EB464B"/>
    <w:rsid w:val="00EB4755"/>
    <w:rsid w:val="00EB4C57"/>
    <w:rsid w:val="00EB4F02"/>
    <w:rsid w:val="00EB5A31"/>
    <w:rsid w:val="00EB60B7"/>
    <w:rsid w:val="00EB613B"/>
    <w:rsid w:val="00EB65C2"/>
    <w:rsid w:val="00EB6682"/>
    <w:rsid w:val="00EB6F41"/>
    <w:rsid w:val="00EB721F"/>
    <w:rsid w:val="00EB7289"/>
    <w:rsid w:val="00EC01C8"/>
    <w:rsid w:val="00EC02A9"/>
    <w:rsid w:val="00EC046B"/>
    <w:rsid w:val="00EC08F7"/>
    <w:rsid w:val="00EC09E3"/>
    <w:rsid w:val="00EC0B03"/>
    <w:rsid w:val="00EC15FA"/>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2B"/>
    <w:rsid w:val="00EC688D"/>
    <w:rsid w:val="00EC68B3"/>
    <w:rsid w:val="00EC6A6B"/>
    <w:rsid w:val="00EC7055"/>
    <w:rsid w:val="00EC72C1"/>
    <w:rsid w:val="00EC74C5"/>
    <w:rsid w:val="00EC752F"/>
    <w:rsid w:val="00EC7820"/>
    <w:rsid w:val="00EC7D19"/>
    <w:rsid w:val="00ED0B8D"/>
    <w:rsid w:val="00ED0D0F"/>
    <w:rsid w:val="00ED0F36"/>
    <w:rsid w:val="00ED169F"/>
    <w:rsid w:val="00ED17C4"/>
    <w:rsid w:val="00ED1A41"/>
    <w:rsid w:val="00ED1D76"/>
    <w:rsid w:val="00ED1D9E"/>
    <w:rsid w:val="00ED1DC0"/>
    <w:rsid w:val="00ED1F5B"/>
    <w:rsid w:val="00ED215B"/>
    <w:rsid w:val="00ED2329"/>
    <w:rsid w:val="00ED2770"/>
    <w:rsid w:val="00ED3553"/>
    <w:rsid w:val="00ED3659"/>
    <w:rsid w:val="00ED3672"/>
    <w:rsid w:val="00ED38AE"/>
    <w:rsid w:val="00ED39C2"/>
    <w:rsid w:val="00ED3DEC"/>
    <w:rsid w:val="00ED3E73"/>
    <w:rsid w:val="00ED4537"/>
    <w:rsid w:val="00ED45D9"/>
    <w:rsid w:val="00ED4962"/>
    <w:rsid w:val="00ED4BA5"/>
    <w:rsid w:val="00ED4D36"/>
    <w:rsid w:val="00ED4F57"/>
    <w:rsid w:val="00ED533C"/>
    <w:rsid w:val="00ED53A1"/>
    <w:rsid w:val="00ED54F2"/>
    <w:rsid w:val="00ED583B"/>
    <w:rsid w:val="00ED5A0E"/>
    <w:rsid w:val="00ED5C0B"/>
    <w:rsid w:val="00ED5CFB"/>
    <w:rsid w:val="00ED64E1"/>
    <w:rsid w:val="00ED64E9"/>
    <w:rsid w:val="00ED6EC7"/>
    <w:rsid w:val="00ED7248"/>
    <w:rsid w:val="00ED74E9"/>
    <w:rsid w:val="00ED785B"/>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0DC"/>
    <w:rsid w:val="00EE25DC"/>
    <w:rsid w:val="00EE2846"/>
    <w:rsid w:val="00EE2855"/>
    <w:rsid w:val="00EE32D6"/>
    <w:rsid w:val="00EE3493"/>
    <w:rsid w:val="00EE3CDF"/>
    <w:rsid w:val="00EE3D4B"/>
    <w:rsid w:val="00EE4040"/>
    <w:rsid w:val="00EE42B7"/>
    <w:rsid w:val="00EE4B7F"/>
    <w:rsid w:val="00EE4C38"/>
    <w:rsid w:val="00EE4D15"/>
    <w:rsid w:val="00EE5205"/>
    <w:rsid w:val="00EE5538"/>
    <w:rsid w:val="00EE59ED"/>
    <w:rsid w:val="00EE5A87"/>
    <w:rsid w:val="00EE5B0D"/>
    <w:rsid w:val="00EE5B30"/>
    <w:rsid w:val="00EE66F2"/>
    <w:rsid w:val="00EE69F1"/>
    <w:rsid w:val="00EE6D78"/>
    <w:rsid w:val="00EE7495"/>
    <w:rsid w:val="00EE74C7"/>
    <w:rsid w:val="00EE75D2"/>
    <w:rsid w:val="00EE7AD2"/>
    <w:rsid w:val="00EF0173"/>
    <w:rsid w:val="00EF01C7"/>
    <w:rsid w:val="00EF031C"/>
    <w:rsid w:val="00EF05C2"/>
    <w:rsid w:val="00EF0AC7"/>
    <w:rsid w:val="00EF136E"/>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3EDE"/>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EF7F11"/>
    <w:rsid w:val="00F00310"/>
    <w:rsid w:val="00F004F5"/>
    <w:rsid w:val="00F0094C"/>
    <w:rsid w:val="00F00B9F"/>
    <w:rsid w:val="00F00F07"/>
    <w:rsid w:val="00F0154C"/>
    <w:rsid w:val="00F01574"/>
    <w:rsid w:val="00F01BF5"/>
    <w:rsid w:val="00F01C36"/>
    <w:rsid w:val="00F01D3B"/>
    <w:rsid w:val="00F01E12"/>
    <w:rsid w:val="00F022C6"/>
    <w:rsid w:val="00F025A4"/>
    <w:rsid w:val="00F0293D"/>
    <w:rsid w:val="00F02B3A"/>
    <w:rsid w:val="00F02B56"/>
    <w:rsid w:val="00F02C44"/>
    <w:rsid w:val="00F02CD1"/>
    <w:rsid w:val="00F02E0B"/>
    <w:rsid w:val="00F030BC"/>
    <w:rsid w:val="00F039F9"/>
    <w:rsid w:val="00F03DDF"/>
    <w:rsid w:val="00F03E13"/>
    <w:rsid w:val="00F04173"/>
    <w:rsid w:val="00F04C25"/>
    <w:rsid w:val="00F057A4"/>
    <w:rsid w:val="00F0613D"/>
    <w:rsid w:val="00F063CF"/>
    <w:rsid w:val="00F0646C"/>
    <w:rsid w:val="00F06534"/>
    <w:rsid w:val="00F065B3"/>
    <w:rsid w:val="00F06794"/>
    <w:rsid w:val="00F06CFF"/>
    <w:rsid w:val="00F07945"/>
    <w:rsid w:val="00F106FA"/>
    <w:rsid w:val="00F10E09"/>
    <w:rsid w:val="00F10FB4"/>
    <w:rsid w:val="00F11294"/>
    <w:rsid w:val="00F11371"/>
    <w:rsid w:val="00F115D3"/>
    <w:rsid w:val="00F1169B"/>
    <w:rsid w:val="00F11A2B"/>
    <w:rsid w:val="00F11AA3"/>
    <w:rsid w:val="00F11C6F"/>
    <w:rsid w:val="00F12732"/>
    <w:rsid w:val="00F128F8"/>
    <w:rsid w:val="00F12BF8"/>
    <w:rsid w:val="00F12EE9"/>
    <w:rsid w:val="00F12F50"/>
    <w:rsid w:val="00F12FA3"/>
    <w:rsid w:val="00F132D4"/>
    <w:rsid w:val="00F132EA"/>
    <w:rsid w:val="00F133F2"/>
    <w:rsid w:val="00F13498"/>
    <w:rsid w:val="00F13600"/>
    <w:rsid w:val="00F136F1"/>
    <w:rsid w:val="00F137BD"/>
    <w:rsid w:val="00F13958"/>
    <w:rsid w:val="00F13BF2"/>
    <w:rsid w:val="00F13C0A"/>
    <w:rsid w:val="00F13C72"/>
    <w:rsid w:val="00F13CBB"/>
    <w:rsid w:val="00F13D7F"/>
    <w:rsid w:val="00F14CE5"/>
    <w:rsid w:val="00F14FBE"/>
    <w:rsid w:val="00F1558E"/>
    <w:rsid w:val="00F15B8E"/>
    <w:rsid w:val="00F16102"/>
    <w:rsid w:val="00F161D0"/>
    <w:rsid w:val="00F167C9"/>
    <w:rsid w:val="00F16C3F"/>
    <w:rsid w:val="00F16F01"/>
    <w:rsid w:val="00F177A2"/>
    <w:rsid w:val="00F179B1"/>
    <w:rsid w:val="00F179B9"/>
    <w:rsid w:val="00F17C8C"/>
    <w:rsid w:val="00F20060"/>
    <w:rsid w:val="00F200F2"/>
    <w:rsid w:val="00F208E2"/>
    <w:rsid w:val="00F209B0"/>
    <w:rsid w:val="00F20CF0"/>
    <w:rsid w:val="00F21394"/>
    <w:rsid w:val="00F21589"/>
    <w:rsid w:val="00F218AA"/>
    <w:rsid w:val="00F21A98"/>
    <w:rsid w:val="00F21EC8"/>
    <w:rsid w:val="00F22121"/>
    <w:rsid w:val="00F22157"/>
    <w:rsid w:val="00F222AA"/>
    <w:rsid w:val="00F223DC"/>
    <w:rsid w:val="00F22605"/>
    <w:rsid w:val="00F2275B"/>
    <w:rsid w:val="00F22B51"/>
    <w:rsid w:val="00F22EEF"/>
    <w:rsid w:val="00F231D1"/>
    <w:rsid w:val="00F231FB"/>
    <w:rsid w:val="00F23321"/>
    <w:rsid w:val="00F2362C"/>
    <w:rsid w:val="00F23631"/>
    <w:rsid w:val="00F23772"/>
    <w:rsid w:val="00F23C19"/>
    <w:rsid w:val="00F24010"/>
    <w:rsid w:val="00F24053"/>
    <w:rsid w:val="00F24A46"/>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669"/>
    <w:rsid w:val="00F31AF2"/>
    <w:rsid w:val="00F32066"/>
    <w:rsid w:val="00F32194"/>
    <w:rsid w:val="00F32302"/>
    <w:rsid w:val="00F3256C"/>
    <w:rsid w:val="00F325CA"/>
    <w:rsid w:val="00F32D56"/>
    <w:rsid w:val="00F32F34"/>
    <w:rsid w:val="00F33544"/>
    <w:rsid w:val="00F336B7"/>
    <w:rsid w:val="00F3372C"/>
    <w:rsid w:val="00F33869"/>
    <w:rsid w:val="00F33B51"/>
    <w:rsid w:val="00F33DCF"/>
    <w:rsid w:val="00F348E0"/>
    <w:rsid w:val="00F34DBC"/>
    <w:rsid w:val="00F352A1"/>
    <w:rsid w:val="00F355A6"/>
    <w:rsid w:val="00F35A5A"/>
    <w:rsid w:val="00F35ACB"/>
    <w:rsid w:val="00F361F7"/>
    <w:rsid w:val="00F36310"/>
    <w:rsid w:val="00F36681"/>
    <w:rsid w:val="00F37332"/>
    <w:rsid w:val="00F3782E"/>
    <w:rsid w:val="00F37EBC"/>
    <w:rsid w:val="00F4052C"/>
    <w:rsid w:val="00F4097F"/>
    <w:rsid w:val="00F40D0B"/>
    <w:rsid w:val="00F40E60"/>
    <w:rsid w:val="00F41263"/>
    <w:rsid w:val="00F4127A"/>
    <w:rsid w:val="00F41B02"/>
    <w:rsid w:val="00F41DF0"/>
    <w:rsid w:val="00F41E9F"/>
    <w:rsid w:val="00F41F2E"/>
    <w:rsid w:val="00F42379"/>
    <w:rsid w:val="00F42412"/>
    <w:rsid w:val="00F42444"/>
    <w:rsid w:val="00F4263A"/>
    <w:rsid w:val="00F426ED"/>
    <w:rsid w:val="00F429FE"/>
    <w:rsid w:val="00F42A3A"/>
    <w:rsid w:val="00F42B48"/>
    <w:rsid w:val="00F42C52"/>
    <w:rsid w:val="00F42FBE"/>
    <w:rsid w:val="00F4300D"/>
    <w:rsid w:val="00F43053"/>
    <w:rsid w:val="00F430E4"/>
    <w:rsid w:val="00F430FA"/>
    <w:rsid w:val="00F433A2"/>
    <w:rsid w:val="00F43C67"/>
    <w:rsid w:val="00F43F51"/>
    <w:rsid w:val="00F4413E"/>
    <w:rsid w:val="00F442C7"/>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5F67"/>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1B90"/>
    <w:rsid w:val="00F52400"/>
    <w:rsid w:val="00F52B68"/>
    <w:rsid w:val="00F52BAE"/>
    <w:rsid w:val="00F52CD0"/>
    <w:rsid w:val="00F53209"/>
    <w:rsid w:val="00F5354B"/>
    <w:rsid w:val="00F539E5"/>
    <w:rsid w:val="00F54003"/>
    <w:rsid w:val="00F54117"/>
    <w:rsid w:val="00F54196"/>
    <w:rsid w:val="00F5440A"/>
    <w:rsid w:val="00F54433"/>
    <w:rsid w:val="00F54513"/>
    <w:rsid w:val="00F54A4B"/>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CE"/>
    <w:rsid w:val="00F57582"/>
    <w:rsid w:val="00F57614"/>
    <w:rsid w:val="00F5768E"/>
    <w:rsid w:val="00F57A7F"/>
    <w:rsid w:val="00F57BD5"/>
    <w:rsid w:val="00F57D50"/>
    <w:rsid w:val="00F600D4"/>
    <w:rsid w:val="00F60320"/>
    <w:rsid w:val="00F60816"/>
    <w:rsid w:val="00F60E0F"/>
    <w:rsid w:val="00F61046"/>
    <w:rsid w:val="00F611DE"/>
    <w:rsid w:val="00F6130E"/>
    <w:rsid w:val="00F61313"/>
    <w:rsid w:val="00F614F9"/>
    <w:rsid w:val="00F61585"/>
    <w:rsid w:val="00F61631"/>
    <w:rsid w:val="00F6185E"/>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71D"/>
    <w:rsid w:val="00F659CB"/>
    <w:rsid w:val="00F65C7D"/>
    <w:rsid w:val="00F65D8C"/>
    <w:rsid w:val="00F66566"/>
    <w:rsid w:val="00F6661B"/>
    <w:rsid w:val="00F6664A"/>
    <w:rsid w:val="00F66982"/>
    <w:rsid w:val="00F66C13"/>
    <w:rsid w:val="00F66D74"/>
    <w:rsid w:val="00F66FAA"/>
    <w:rsid w:val="00F67419"/>
    <w:rsid w:val="00F6764E"/>
    <w:rsid w:val="00F67928"/>
    <w:rsid w:val="00F67A01"/>
    <w:rsid w:val="00F7000A"/>
    <w:rsid w:val="00F7042D"/>
    <w:rsid w:val="00F70730"/>
    <w:rsid w:val="00F708B2"/>
    <w:rsid w:val="00F70B2B"/>
    <w:rsid w:val="00F71368"/>
    <w:rsid w:val="00F71398"/>
    <w:rsid w:val="00F719E5"/>
    <w:rsid w:val="00F71C83"/>
    <w:rsid w:val="00F71E75"/>
    <w:rsid w:val="00F7218D"/>
    <w:rsid w:val="00F7234F"/>
    <w:rsid w:val="00F723DD"/>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9B5"/>
    <w:rsid w:val="00F75E24"/>
    <w:rsid w:val="00F762F7"/>
    <w:rsid w:val="00F76695"/>
    <w:rsid w:val="00F76E52"/>
    <w:rsid w:val="00F76E7A"/>
    <w:rsid w:val="00F76F0A"/>
    <w:rsid w:val="00F77095"/>
    <w:rsid w:val="00F770BC"/>
    <w:rsid w:val="00F77501"/>
    <w:rsid w:val="00F77944"/>
    <w:rsid w:val="00F77A2C"/>
    <w:rsid w:val="00F77CF0"/>
    <w:rsid w:val="00F77D6E"/>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95A"/>
    <w:rsid w:val="00F82A70"/>
    <w:rsid w:val="00F82FF5"/>
    <w:rsid w:val="00F83478"/>
    <w:rsid w:val="00F8365A"/>
    <w:rsid w:val="00F83721"/>
    <w:rsid w:val="00F83936"/>
    <w:rsid w:val="00F839E5"/>
    <w:rsid w:val="00F83B2E"/>
    <w:rsid w:val="00F83C56"/>
    <w:rsid w:val="00F83D16"/>
    <w:rsid w:val="00F84022"/>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32D"/>
    <w:rsid w:val="00F949DD"/>
    <w:rsid w:val="00F94A88"/>
    <w:rsid w:val="00F94B17"/>
    <w:rsid w:val="00F9549D"/>
    <w:rsid w:val="00F95AF3"/>
    <w:rsid w:val="00F95B57"/>
    <w:rsid w:val="00F95D7C"/>
    <w:rsid w:val="00F96029"/>
    <w:rsid w:val="00F968DD"/>
    <w:rsid w:val="00F96D54"/>
    <w:rsid w:val="00F96DD5"/>
    <w:rsid w:val="00F96E6E"/>
    <w:rsid w:val="00F971A1"/>
    <w:rsid w:val="00F97593"/>
    <w:rsid w:val="00F97687"/>
    <w:rsid w:val="00F97AE7"/>
    <w:rsid w:val="00F97D8A"/>
    <w:rsid w:val="00FA02D8"/>
    <w:rsid w:val="00FA04E4"/>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589"/>
    <w:rsid w:val="00FB1B22"/>
    <w:rsid w:val="00FB1F7F"/>
    <w:rsid w:val="00FB20C8"/>
    <w:rsid w:val="00FB2178"/>
    <w:rsid w:val="00FB2268"/>
    <w:rsid w:val="00FB25BA"/>
    <w:rsid w:val="00FB2F82"/>
    <w:rsid w:val="00FB2F9D"/>
    <w:rsid w:val="00FB323A"/>
    <w:rsid w:val="00FB37AF"/>
    <w:rsid w:val="00FB3BC0"/>
    <w:rsid w:val="00FB3DCF"/>
    <w:rsid w:val="00FB3E44"/>
    <w:rsid w:val="00FB3EDB"/>
    <w:rsid w:val="00FB40D1"/>
    <w:rsid w:val="00FB438B"/>
    <w:rsid w:val="00FB4FB5"/>
    <w:rsid w:val="00FB56E9"/>
    <w:rsid w:val="00FB63D3"/>
    <w:rsid w:val="00FB661D"/>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F26"/>
    <w:rsid w:val="00FC335D"/>
    <w:rsid w:val="00FC38BA"/>
    <w:rsid w:val="00FC3F48"/>
    <w:rsid w:val="00FC3F56"/>
    <w:rsid w:val="00FC4119"/>
    <w:rsid w:val="00FC44C2"/>
    <w:rsid w:val="00FC46FE"/>
    <w:rsid w:val="00FC48E6"/>
    <w:rsid w:val="00FC49F3"/>
    <w:rsid w:val="00FC4A9F"/>
    <w:rsid w:val="00FC4D4A"/>
    <w:rsid w:val="00FC4EB1"/>
    <w:rsid w:val="00FC527F"/>
    <w:rsid w:val="00FC5432"/>
    <w:rsid w:val="00FC5A23"/>
    <w:rsid w:val="00FC6279"/>
    <w:rsid w:val="00FC647D"/>
    <w:rsid w:val="00FC6879"/>
    <w:rsid w:val="00FC6910"/>
    <w:rsid w:val="00FC714D"/>
    <w:rsid w:val="00FC7300"/>
    <w:rsid w:val="00FC744D"/>
    <w:rsid w:val="00FC7815"/>
    <w:rsid w:val="00FC7BC9"/>
    <w:rsid w:val="00FC7BF2"/>
    <w:rsid w:val="00FC7CBB"/>
    <w:rsid w:val="00FC7F4A"/>
    <w:rsid w:val="00FD027B"/>
    <w:rsid w:val="00FD0355"/>
    <w:rsid w:val="00FD06B1"/>
    <w:rsid w:val="00FD0ACB"/>
    <w:rsid w:val="00FD0C0D"/>
    <w:rsid w:val="00FD0C94"/>
    <w:rsid w:val="00FD0F66"/>
    <w:rsid w:val="00FD1223"/>
    <w:rsid w:val="00FD2020"/>
    <w:rsid w:val="00FD2240"/>
    <w:rsid w:val="00FD2249"/>
    <w:rsid w:val="00FD22D7"/>
    <w:rsid w:val="00FD24CF"/>
    <w:rsid w:val="00FD2971"/>
    <w:rsid w:val="00FD29BC"/>
    <w:rsid w:val="00FD2DDF"/>
    <w:rsid w:val="00FD34C8"/>
    <w:rsid w:val="00FD35FC"/>
    <w:rsid w:val="00FD3716"/>
    <w:rsid w:val="00FD45C8"/>
    <w:rsid w:val="00FD460B"/>
    <w:rsid w:val="00FD461E"/>
    <w:rsid w:val="00FD46BC"/>
    <w:rsid w:val="00FD4852"/>
    <w:rsid w:val="00FD500B"/>
    <w:rsid w:val="00FD5148"/>
    <w:rsid w:val="00FD562E"/>
    <w:rsid w:val="00FD596D"/>
    <w:rsid w:val="00FD5D12"/>
    <w:rsid w:val="00FD5F10"/>
    <w:rsid w:val="00FD60C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9FC"/>
    <w:rsid w:val="00FE0B5B"/>
    <w:rsid w:val="00FE10BB"/>
    <w:rsid w:val="00FE1655"/>
    <w:rsid w:val="00FE179F"/>
    <w:rsid w:val="00FE17DF"/>
    <w:rsid w:val="00FE19EF"/>
    <w:rsid w:val="00FE1A28"/>
    <w:rsid w:val="00FE2108"/>
    <w:rsid w:val="00FE2164"/>
    <w:rsid w:val="00FE2353"/>
    <w:rsid w:val="00FE2392"/>
    <w:rsid w:val="00FE27C3"/>
    <w:rsid w:val="00FE290E"/>
    <w:rsid w:val="00FE2A49"/>
    <w:rsid w:val="00FE2AC1"/>
    <w:rsid w:val="00FE2AED"/>
    <w:rsid w:val="00FE2B09"/>
    <w:rsid w:val="00FE30B7"/>
    <w:rsid w:val="00FE32AC"/>
    <w:rsid w:val="00FE330A"/>
    <w:rsid w:val="00FE355E"/>
    <w:rsid w:val="00FE369E"/>
    <w:rsid w:val="00FE36B7"/>
    <w:rsid w:val="00FE3982"/>
    <w:rsid w:val="00FE3999"/>
    <w:rsid w:val="00FE3A56"/>
    <w:rsid w:val="00FE3BA7"/>
    <w:rsid w:val="00FE3FB9"/>
    <w:rsid w:val="00FE3FE4"/>
    <w:rsid w:val="00FE439A"/>
    <w:rsid w:val="00FE4788"/>
    <w:rsid w:val="00FE4A4B"/>
    <w:rsid w:val="00FE4BA4"/>
    <w:rsid w:val="00FE5C8A"/>
    <w:rsid w:val="00FE623B"/>
    <w:rsid w:val="00FE688E"/>
    <w:rsid w:val="00FE697D"/>
    <w:rsid w:val="00FE6F1A"/>
    <w:rsid w:val="00FE77FE"/>
    <w:rsid w:val="00FF003E"/>
    <w:rsid w:val="00FF0088"/>
    <w:rsid w:val="00FF04BA"/>
    <w:rsid w:val="00FF0BCC"/>
    <w:rsid w:val="00FF1158"/>
    <w:rsid w:val="00FF123A"/>
    <w:rsid w:val="00FF1404"/>
    <w:rsid w:val="00FF1429"/>
    <w:rsid w:val="00FF14A4"/>
    <w:rsid w:val="00FF1619"/>
    <w:rsid w:val="00FF175A"/>
    <w:rsid w:val="00FF1886"/>
    <w:rsid w:val="00FF1A18"/>
    <w:rsid w:val="00FF1E6F"/>
    <w:rsid w:val="00FF23B3"/>
    <w:rsid w:val="00FF27B4"/>
    <w:rsid w:val="00FF2866"/>
    <w:rsid w:val="00FF2BC9"/>
    <w:rsid w:val="00FF2ECD"/>
    <w:rsid w:val="00FF3108"/>
    <w:rsid w:val="00FF34FF"/>
    <w:rsid w:val="00FF373B"/>
    <w:rsid w:val="00FF3D42"/>
    <w:rsid w:val="00FF4140"/>
    <w:rsid w:val="00FF422E"/>
    <w:rsid w:val="00FF4700"/>
    <w:rsid w:val="00FF4A6F"/>
    <w:rsid w:val="00FF4AA9"/>
    <w:rsid w:val="00FF5556"/>
    <w:rsid w:val="00FF5667"/>
    <w:rsid w:val="00FF5773"/>
    <w:rsid w:val="00FF596D"/>
    <w:rsid w:val="00FF5FCF"/>
    <w:rsid w:val="00FF63DF"/>
    <w:rsid w:val="00FF695E"/>
    <w:rsid w:val="00FF69C9"/>
    <w:rsid w:val="00FF6BE3"/>
    <w:rsid w:val="00FF74C8"/>
    <w:rsid w:val="00FF74CB"/>
    <w:rsid w:val="00FF7A87"/>
    <w:rsid w:val="00FF7AA7"/>
    <w:rsid w:val="00FF7DFE"/>
    <w:rsid w:val="00FF7F25"/>
    <w:rsid w:val="011E0CA1"/>
    <w:rsid w:val="01254A28"/>
    <w:rsid w:val="023F038C"/>
    <w:rsid w:val="0269688F"/>
    <w:rsid w:val="02CF7F8E"/>
    <w:rsid w:val="02F91C61"/>
    <w:rsid w:val="034314F3"/>
    <w:rsid w:val="035A2D91"/>
    <w:rsid w:val="03E11197"/>
    <w:rsid w:val="03F3554F"/>
    <w:rsid w:val="03F36C24"/>
    <w:rsid w:val="03FA589A"/>
    <w:rsid w:val="04BD3046"/>
    <w:rsid w:val="04E222CA"/>
    <w:rsid w:val="04E23B19"/>
    <w:rsid w:val="05273492"/>
    <w:rsid w:val="055F7F29"/>
    <w:rsid w:val="05C27C8C"/>
    <w:rsid w:val="06134263"/>
    <w:rsid w:val="063A38BA"/>
    <w:rsid w:val="065F0AFE"/>
    <w:rsid w:val="06A62BA1"/>
    <w:rsid w:val="06D734E2"/>
    <w:rsid w:val="06FE340B"/>
    <w:rsid w:val="0717277A"/>
    <w:rsid w:val="076B4EDA"/>
    <w:rsid w:val="07757D07"/>
    <w:rsid w:val="07825A77"/>
    <w:rsid w:val="07B77DA0"/>
    <w:rsid w:val="07E94368"/>
    <w:rsid w:val="087C1F80"/>
    <w:rsid w:val="08B61EB5"/>
    <w:rsid w:val="097A5551"/>
    <w:rsid w:val="09855BE2"/>
    <w:rsid w:val="09B32EC2"/>
    <w:rsid w:val="09F020FF"/>
    <w:rsid w:val="0A36207A"/>
    <w:rsid w:val="0AE442C3"/>
    <w:rsid w:val="0B0D4E56"/>
    <w:rsid w:val="0B3B565D"/>
    <w:rsid w:val="0BA16115"/>
    <w:rsid w:val="0BB21BB1"/>
    <w:rsid w:val="0C376A21"/>
    <w:rsid w:val="0C4D3004"/>
    <w:rsid w:val="0CA84E01"/>
    <w:rsid w:val="0CB44256"/>
    <w:rsid w:val="0CCB66FC"/>
    <w:rsid w:val="0CF93852"/>
    <w:rsid w:val="0DD5274D"/>
    <w:rsid w:val="0E0C48A6"/>
    <w:rsid w:val="0E1951E4"/>
    <w:rsid w:val="0E7640A8"/>
    <w:rsid w:val="0EC02BE6"/>
    <w:rsid w:val="0F433F3F"/>
    <w:rsid w:val="0F512AE4"/>
    <w:rsid w:val="0F974689"/>
    <w:rsid w:val="0FBE1CB2"/>
    <w:rsid w:val="0FD14118"/>
    <w:rsid w:val="100C1557"/>
    <w:rsid w:val="10206C98"/>
    <w:rsid w:val="107D33D6"/>
    <w:rsid w:val="10CB6F40"/>
    <w:rsid w:val="10DB530B"/>
    <w:rsid w:val="10E66C24"/>
    <w:rsid w:val="10EB6FCC"/>
    <w:rsid w:val="11A75BA8"/>
    <w:rsid w:val="11AC3D53"/>
    <w:rsid w:val="11B5413C"/>
    <w:rsid w:val="11F20572"/>
    <w:rsid w:val="12A04A8C"/>
    <w:rsid w:val="12C30776"/>
    <w:rsid w:val="131C406C"/>
    <w:rsid w:val="138A7A95"/>
    <w:rsid w:val="13CC6AC3"/>
    <w:rsid w:val="13E83435"/>
    <w:rsid w:val="14597E11"/>
    <w:rsid w:val="1482587A"/>
    <w:rsid w:val="14E17706"/>
    <w:rsid w:val="14EE5BE4"/>
    <w:rsid w:val="14FA466D"/>
    <w:rsid w:val="1528363E"/>
    <w:rsid w:val="15346082"/>
    <w:rsid w:val="15993FD3"/>
    <w:rsid w:val="16091F83"/>
    <w:rsid w:val="161B1EE1"/>
    <w:rsid w:val="166B05BC"/>
    <w:rsid w:val="16977C20"/>
    <w:rsid w:val="1699424F"/>
    <w:rsid w:val="17151156"/>
    <w:rsid w:val="172D61FD"/>
    <w:rsid w:val="177D0887"/>
    <w:rsid w:val="17E611D0"/>
    <w:rsid w:val="18097DA2"/>
    <w:rsid w:val="180B1CB1"/>
    <w:rsid w:val="18210FE9"/>
    <w:rsid w:val="18BB1670"/>
    <w:rsid w:val="193405F9"/>
    <w:rsid w:val="195C4F0C"/>
    <w:rsid w:val="19F56019"/>
    <w:rsid w:val="1A283990"/>
    <w:rsid w:val="1A553D43"/>
    <w:rsid w:val="1A563B1D"/>
    <w:rsid w:val="1A611342"/>
    <w:rsid w:val="1AB63435"/>
    <w:rsid w:val="1B552071"/>
    <w:rsid w:val="1B81710F"/>
    <w:rsid w:val="1B82251F"/>
    <w:rsid w:val="1C964AE7"/>
    <w:rsid w:val="1CEF435C"/>
    <w:rsid w:val="1D1362B7"/>
    <w:rsid w:val="1D8B0FBF"/>
    <w:rsid w:val="1E3F2038"/>
    <w:rsid w:val="1E42620B"/>
    <w:rsid w:val="1E5B7F42"/>
    <w:rsid w:val="1F0459A1"/>
    <w:rsid w:val="1F087BE7"/>
    <w:rsid w:val="1F3B6850"/>
    <w:rsid w:val="1F4E569D"/>
    <w:rsid w:val="1FA56F65"/>
    <w:rsid w:val="201B41F0"/>
    <w:rsid w:val="206609C6"/>
    <w:rsid w:val="20726272"/>
    <w:rsid w:val="20844ACD"/>
    <w:rsid w:val="20A50C21"/>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2A2C88"/>
    <w:rsid w:val="28352E2F"/>
    <w:rsid w:val="283F2875"/>
    <w:rsid w:val="28925FAE"/>
    <w:rsid w:val="28F33755"/>
    <w:rsid w:val="29B02469"/>
    <w:rsid w:val="29BB2026"/>
    <w:rsid w:val="2A476F4B"/>
    <w:rsid w:val="2A4C0381"/>
    <w:rsid w:val="2A607EB6"/>
    <w:rsid w:val="2AC6341B"/>
    <w:rsid w:val="2B0760A2"/>
    <w:rsid w:val="2B165FD3"/>
    <w:rsid w:val="2B4D3058"/>
    <w:rsid w:val="2B747FBC"/>
    <w:rsid w:val="2B852A53"/>
    <w:rsid w:val="2C71254F"/>
    <w:rsid w:val="2C902BF0"/>
    <w:rsid w:val="2C9A2640"/>
    <w:rsid w:val="2CE07732"/>
    <w:rsid w:val="2CE82407"/>
    <w:rsid w:val="2D1625B9"/>
    <w:rsid w:val="2D354290"/>
    <w:rsid w:val="2D6A1973"/>
    <w:rsid w:val="2D753490"/>
    <w:rsid w:val="2D7E0488"/>
    <w:rsid w:val="2E340FF9"/>
    <w:rsid w:val="2E49644E"/>
    <w:rsid w:val="2E6E7587"/>
    <w:rsid w:val="2E7D6426"/>
    <w:rsid w:val="2EC13FC7"/>
    <w:rsid w:val="2EF87CF1"/>
    <w:rsid w:val="2F117B7C"/>
    <w:rsid w:val="30122C9F"/>
    <w:rsid w:val="30203302"/>
    <w:rsid w:val="30560DEB"/>
    <w:rsid w:val="30905F37"/>
    <w:rsid w:val="309E73AA"/>
    <w:rsid w:val="30C24060"/>
    <w:rsid w:val="30CC76F2"/>
    <w:rsid w:val="30D03380"/>
    <w:rsid w:val="31E40892"/>
    <w:rsid w:val="32425F45"/>
    <w:rsid w:val="32536F0B"/>
    <w:rsid w:val="3257279C"/>
    <w:rsid w:val="32782EB5"/>
    <w:rsid w:val="32A62664"/>
    <w:rsid w:val="33050CA1"/>
    <w:rsid w:val="333E1B82"/>
    <w:rsid w:val="343A3A12"/>
    <w:rsid w:val="344E09D0"/>
    <w:rsid w:val="34940E12"/>
    <w:rsid w:val="34D37DB2"/>
    <w:rsid w:val="35180A32"/>
    <w:rsid w:val="3554536F"/>
    <w:rsid w:val="359E0372"/>
    <w:rsid w:val="35CB282B"/>
    <w:rsid w:val="35D02726"/>
    <w:rsid w:val="35D54C83"/>
    <w:rsid w:val="35DE4B10"/>
    <w:rsid w:val="36F916B9"/>
    <w:rsid w:val="37264F35"/>
    <w:rsid w:val="378E34C8"/>
    <w:rsid w:val="383F42AF"/>
    <w:rsid w:val="386D1686"/>
    <w:rsid w:val="39140F75"/>
    <w:rsid w:val="39D14550"/>
    <w:rsid w:val="39D40A5E"/>
    <w:rsid w:val="3A5A37F4"/>
    <w:rsid w:val="3A9A0587"/>
    <w:rsid w:val="3ACE770D"/>
    <w:rsid w:val="3B4C52CF"/>
    <w:rsid w:val="3BEA4FCE"/>
    <w:rsid w:val="3CB52021"/>
    <w:rsid w:val="3D123C30"/>
    <w:rsid w:val="3E861D88"/>
    <w:rsid w:val="3FB13684"/>
    <w:rsid w:val="409810E7"/>
    <w:rsid w:val="40A35FFF"/>
    <w:rsid w:val="40C413F9"/>
    <w:rsid w:val="412008D4"/>
    <w:rsid w:val="412F7E1B"/>
    <w:rsid w:val="41F37F4D"/>
    <w:rsid w:val="42044F00"/>
    <w:rsid w:val="42507DAD"/>
    <w:rsid w:val="42660EA5"/>
    <w:rsid w:val="42A04671"/>
    <w:rsid w:val="42D4569E"/>
    <w:rsid w:val="42D947C3"/>
    <w:rsid w:val="42FA49BF"/>
    <w:rsid w:val="43ED2271"/>
    <w:rsid w:val="4438416A"/>
    <w:rsid w:val="44830D6C"/>
    <w:rsid w:val="450C1383"/>
    <w:rsid w:val="45165FB0"/>
    <w:rsid w:val="452828B5"/>
    <w:rsid w:val="45E6424A"/>
    <w:rsid w:val="4623252E"/>
    <w:rsid w:val="46A62584"/>
    <w:rsid w:val="46A870F6"/>
    <w:rsid w:val="46CF2BD2"/>
    <w:rsid w:val="47FB08BD"/>
    <w:rsid w:val="48465BDE"/>
    <w:rsid w:val="48657C65"/>
    <w:rsid w:val="48D3084E"/>
    <w:rsid w:val="49072A6A"/>
    <w:rsid w:val="493A4AA6"/>
    <w:rsid w:val="49695898"/>
    <w:rsid w:val="49B11E42"/>
    <w:rsid w:val="4A88676A"/>
    <w:rsid w:val="4A916B3F"/>
    <w:rsid w:val="4A98729A"/>
    <w:rsid w:val="4AC7560F"/>
    <w:rsid w:val="4B040003"/>
    <w:rsid w:val="4B1568F7"/>
    <w:rsid w:val="4B735132"/>
    <w:rsid w:val="4B933FB5"/>
    <w:rsid w:val="4BA14B89"/>
    <w:rsid w:val="4BCA79AB"/>
    <w:rsid w:val="4D516DC4"/>
    <w:rsid w:val="4D66718D"/>
    <w:rsid w:val="4D894399"/>
    <w:rsid w:val="4D8A19DE"/>
    <w:rsid w:val="4DB666FC"/>
    <w:rsid w:val="4DB95690"/>
    <w:rsid w:val="4DC24B0B"/>
    <w:rsid w:val="4DF01BD0"/>
    <w:rsid w:val="4DFD54D3"/>
    <w:rsid w:val="4E146A2D"/>
    <w:rsid w:val="4E274D75"/>
    <w:rsid w:val="4E3E3682"/>
    <w:rsid w:val="4EB023C9"/>
    <w:rsid w:val="4F3C271A"/>
    <w:rsid w:val="4FB52F70"/>
    <w:rsid w:val="4FF93C17"/>
    <w:rsid w:val="50CB4E27"/>
    <w:rsid w:val="513874FA"/>
    <w:rsid w:val="51B82B30"/>
    <w:rsid w:val="51CB14D4"/>
    <w:rsid w:val="52222767"/>
    <w:rsid w:val="528D09F0"/>
    <w:rsid w:val="532D0AA6"/>
    <w:rsid w:val="535149E3"/>
    <w:rsid w:val="53D00410"/>
    <w:rsid w:val="53E2002C"/>
    <w:rsid w:val="548E36FB"/>
    <w:rsid w:val="549D4A24"/>
    <w:rsid w:val="54F10CE9"/>
    <w:rsid w:val="55D627FF"/>
    <w:rsid w:val="55E324E4"/>
    <w:rsid w:val="563261AE"/>
    <w:rsid w:val="56433752"/>
    <w:rsid w:val="56981D68"/>
    <w:rsid w:val="569A309B"/>
    <w:rsid w:val="56AB1B4D"/>
    <w:rsid w:val="56F71733"/>
    <w:rsid w:val="570B7366"/>
    <w:rsid w:val="573C6972"/>
    <w:rsid w:val="57511DCF"/>
    <w:rsid w:val="58346E83"/>
    <w:rsid w:val="58630573"/>
    <w:rsid w:val="586A4293"/>
    <w:rsid w:val="58A55CAF"/>
    <w:rsid w:val="58C02EA9"/>
    <w:rsid w:val="58C954F7"/>
    <w:rsid w:val="58E871E0"/>
    <w:rsid w:val="58F14725"/>
    <w:rsid w:val="58F858AA"/>
    <w:rsid w:val="59194463"/>
    <w:rsid w:val="59741536"/>
    <w:rsid w:val="5A4126B6"/>
    <w:rsid w:val="5B0608A4"/>
    <w:rsid w:val="5B5F18DD"/>
    <w:rsid w:val="5B657684"/>
    <w:rsid w:val="5B90527F"/>
    <w:rsid w:val="5B953D5C"/>
    <w:rsid w:val="5BF3281A"/>
    <w:rsid w:val="5C06741E"/>
    <w:rsid w:val="5C166AC8"/>
    <w:rsid w:val="5C407B49"/>
    <w:rsid w:val="5CF57A9E"/>
    <w:rsid w:val="5D397258"/>
    <w:rsid w:val="5D501017"/>
    <w:rsid w:val="5DD47A98"/>
    <w:rsid w:val="5ECD1C76"/>
    <w:rsid w:val="5F54370A"/>
    <w:rsid w:val="5F682518"/>
    <w:rsid w:val="5F7A3598"/>
    <w:rsid w:val="5FE34BFA"/>
    <w:rsid w:val="5FEF59F1"/>
    <w:rsid w:val="6034476A"/>
    <w:rsid w:val="604B398D"/>
    <w:rsid w:val="60B32BC0"/>
    <w:rsid w:val="60C064D3"/>
    <w:rsid w:val="613B3C82"/>
    <w:rsid w:val="615722E3"/>
    <w:rsid w:val="621020F3"/>
    <w:rsid w:val="624C487C"/>
    <w:rsid w:val="62B95518"/>
    <w:rsid w:val="62F00414"/>
    <w:rsid w:val="62F37BF4"/>
    <w:rsid w:val="635D52DB"/>
    <w:rsid w:val="63FF4A8E"/>
    <w:rsid w:val="640B1F89"/>
    <w:rsid w:val="645430D9"/>
    <w:rsid w:val="646B3D6E"/>
    <w:rsid w:val="64786062"/>
    <w:rsid w:val="64C913C0"/>
    <w:rsid w:val="64E75F6D"/>
    <w:rsid w:val="654319AF"/>
    <w:rsid w:val="65F82EA1"/>
    <w:rsid w:val="664A21F5"/>
    <w:rsid w:val="66B85C0F"/>
    <w:rsid w:val="66C829A4"/>
    <w:rsid w:val="66F64244"/>
    <w:rsid w:val="676E5820"/>
    <w:rsid w:val="67D20A8E"/>
    <w:rsid w:val="68026DDA"/>
    <w:rsid w:val="68416C4D"/>
    <w:rsid w:val="6855099E"/>
    <w:rsid w:val="6891110F"/>
    <w:rsid w:val="68DD19AC"/>
    <w:rsid w:val="68EF2641"/>
    <w:rsid w:val="692D3A23"/>
    <w:rsid w:val="693A4AE6"/>
    <w:rsid w:val="698D2330"/>
    <w:rsid w:val="69AE15E7"/>
    <w:rsid w:val="69D36BF1"/>
    <w:rsid w:val="6A383C24"/>
    <w:rsid w:val="6B81035E"/>
    <w:rsid w:val="6BB22514"/>
    <w:rsid w:val="6C3B3E30"/>
    <w:rsid w:val="6D114D78"/>
    <w:rsid w:val="6D2E3F2F"/>
    <w:rsid w:val="6D4C705F"/>
    <w:rsid w:val="6D594031"/>
    <w:rsid w:val="6DFF0DB9"/>
    <w:rsid w:val="6E470773"/>
    <w:rsid w:val="6E590AB8"/>
    <w:rsid w:val="6F72645F"/>
    <w:rsid w:val="700556DA"/>
    <w:rsid w:val="71DB63BE"/>
    <w:rsid w:val="71E54EEE"/>
    <w:rsid w:val="722F297B"/>
    <w:rsid w:val="727E7F67"/>
    <w:rsid w:val="731F187D"/>
    <w:rsid w:val="734D7514"/>
    <w:rsid w:val="73770109"/>
    <w:rsid w:val="73BA09E1"/>
    <w:rsid w:val="73C734DE"/>
    <w:rsid w:val="747674F2"/>
    <w:rsid w:val="748E1E66"/>
    <w:rsid w:val="760102EA"/>
    <w:rsid w:val="76305CC2"/>
    <w:rsid w:val="764D3861"/>
    <w:rsid w:val="76524C31"/>
    <w:rsid w:val="767E608D"/>
    <w:rsid w:val="77720CF0"/>
    <w:rsid w:val="77BA518F"/>
    <w:rsid w:val="77BB4F79"/>
    <w:rsid w:val="792148B1"/>
    <w:rsid w:val="79352B64"/>
    <w:rsid w:val="79473300"/>
    <w:rsid w:val="7959199E"/>
    <w:rsid w:val="79633F17"/>
    <w:rsid w:val="79FD3E8A"/>
    <w:rsid w:val="7A565BB2"/>
    <w:rsid w:val="7A582F7A"/>
    <w:rsid w:val="7AE6075D"/>
    <w:rsid w:val="7BB66EFF"/>
    <w:rsid w:val="7BF1730F"/>
    <w:rsid w:val="7BF844E8"/>
    <w:rsid w:val="7BF9211A"/>
    <w:rsid w:val="7C077139"/>
    <w:rsid w:val="7CAD018E"/>
    <w:rsid w:val="7D4A732D"/>
    <w:rsid w:val="7DB93F63"/>
    <w:rsid w:val="7DBD5EEB"/>
    <w:rsid w:val="7DE408E8"/>
    <w:rsid w:val="7DE91632"/>
    <w:rsid w:val="7E4A2BD0"/>
    <w:rsid w:val="7EC05525"/>
    <w:rsid w:val="7F597D38"/>
    <w:rsid w:val="7F854E87"/>
    <w:rsid w:val="7FBB5C4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iPriority="0" w:unhideWhenUsed="1" w:qFormat="1"/>
    <w:lsdException w:name="header" w:uiPriority="0"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E11EC"/>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qFormat/>
    <w:rsid w:val="003E11EC"/>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qFormat/>
    <w:rsid w:val="003E11EC"/>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qFormat/>
    <w:rsid w:val="003E11EC"/>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3E11EC"/>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3E11EC"/>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3E11EC"/>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3E11EC"/>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3E11EC"/>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3E11EC"/>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3E11EC"/>
    <w:pPr>
      <w:ind w:firstLineChars="200" w:firstLine="420"/>
    </w:pPr>
  </w:style>
  <w:style w:type="paragraph" w:styleId="CommentSubject">
    <w:name w:val="annotation subject"/>
    <w:basedOn w:val="CommentText"/>
    <w:next w:val="CommentText"/>
    <w:link w:val="CommentSubjectChar"/>
    <w:uiPriority w:val="99"/>
    <w:unhideWhenUsed/>
    <w:qFormat/>
    <w:rsid w:val="003E11EC"/>
    <w:rPr>
      <w:b/>
      <w:bCs/>
    </w:rPr>
  </w:style>
  <w:style w:type="paragraph" w:styleId="CommentText">
    <w:name w:val="annotation text"/>
    <w:basedOn w:val="Normal"/>
    <w:link w:val="CommentTextChar"/>
    <w:unhideWhenUsed/>
    <w:qFormat/>
    <w:rsid w:val="003E11EC"/>
  </w:style>
  <w:style w:type="paragraph" w:styleId="Caption">
    <w:name w:val="caption"/>
    <w:basedOn w:val="Normal"/>
    <w:next w:val="Normal"/>
    <w:link w:val="CaptionChar"/>
    <w:uiPriority w:val="99"/>
    <w:qFormat/>
    <w:rsid w:val="003E11EC"/>
    <w:rPr>
      <w:b/>
      <w:bCs/>
    </w:rPr>
  </w:style>
  <w:style w:type="paragraph" w:styleId="DocumentMap">
    <w:name w:val="Document Map"/>
    <w:basedOn w:val="Normal"/>
    <w:semiHidden/>
    <w:qFormat/>
    <w:rsid w:val="003E11EC"/>
    <w:pPr>
      <w:shd w:val="clear" w:color="auto" w:fill="000080"/>
    </w:pPr>
    <w:rPr>
      <w:rFonts w:ascii="Tahoma" w:hAnsi="Tahoma" w:cs="Tahoma"/>
    </w:rPr>
  </w:style>
  <w:style w:type="paragraph" w:styleId="BodyText">
    <w:name w:val="Body Text"/>
    <w:basedOn w:val="Normal"/>
    <w:qFormat/>
    <w:rsid w:val="003E11EC"/>
    <w:pPr>
      <w:overflowPunct/>
      <w:autoSpaceDE/>
      <w:autoSpaceDN/>
      <w:adjustRightInd/>
      <w:textAlignment w:val="auto"/>
    </w:pPr>
    <w:rPr>
      <w:rFonts w:eastAsia="MS Mincho"/>
    </w:rPr>
  </w:style>
  <w:style w:type="paragraph" w:styleId="BodyTextIndent">
    <w:name w:val="Body Text Indent"/>
    <w:basedOn w:val="Normal"/>
    <w:qFormat/>
    <w:rsid w:val="003E11EC"/>
    <w:pPr>
      <w:spacing w:after="120"/>
      <w:ind w:left="283"/>
    </w:pPr>
  </w:style>
  <w:style w:type="paragraph" w:styleId="BalloonText">
    <w:name w:val="Balloon Text"/>
    <w:basedOn w:val="Normal"/>
    <w:link w:val="BalloonTextChar"/>
    <w:uiPriority w:val="99"/>
    <w:unhideWhenUsed/>
    <w:qFormat/>
    <w:rsid w:val="003E11EC"/>
    <w:pPr>
      <w:spacing w:after="0"/>
    </w:pPr>
    <w:rPr>
      <w:rFonts w:ascii="Tahoma" w:hAnsi="Tahoma" w:cs="Tahoma"/>
      <w:sz w:val="16"/>
      <w:szCs w:val="16"/>
    </w:rPr>
  </w:style>
  <w:style w:type="paragraph" w:styleId="Footer">
    <w:name w:val="footer"/>
    <w:basedOn w:val="Normal"/>
    <w:link w:val="FooterChar"/>
    <w:uiPriority w:val="99"/>
    <w:unhideWhenUsed/>
    <w:qFormat/>
    <w:rsid w:val="003E11EC"/>
    <w:pPr>
      <w:tabs>
        <w:tab w:val="center" w:pos="4513"/>
        <w:tab w:val="right" w:pos="9026"/>
      </w:tabs>
      <w:snapToGrid w:val="0"/>
    </w:pPr>
  </w:style>
  <w:style w:type="paragraph" w:styleId="Header">
    <w:name w:val="header"/>
    <w:link w:val="HeaderChar"/>
    <w:qFormat/>
    <w:rsid w:val="003E11EC"/>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3E11EC"/>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Theme="minorEastAsia" w:hAnsi="Arial"/>
      <w:b/>
      <w:szCs w:val="22"/>
    </w:rPr>
  </w:style>
  <w:style w:type="paragraph" w:styleId="List">
    <w:name w:val="List"/>
    <w:basedOn w:val="Normal"/>
    <w:qFormat/>
    <w:rsid w:val="003E11EC"/>
    <w:pPr>
      <w:ind w:left="283" w:hanging="283"/>
    </w:pPr>
  </w:style>
  <w:style w:type="paragraph" w:styleId="NormalWeb">
    <w:name w:val="Normal (Web)"/>
    <w:basedOn w:val="Normal"/>
    <w:uiPriority w:val="99"/>
    <w:qFormat/>
    <w:rsid w:val="003E11EC"/>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3E11EC"/>
  </w:style>
  <w:style w:type="character" w:styleId="FollowedHyperlink">
    <w:name w:val="FollowedHyperlink"/>
    <w:basedOn w:val="DefaultParagraphFont"/>
    <w:qFormat/>
    <w:rsid w:val="003E11EC"/>
    <w:rPr>
      <w:color w:val="800080"/>
      <w:u w:val="single"/>
    </w:rPr>
  </w:style>
  <w:style w:type="character" w:styleId="Hyperlink">
    <w:name w:val="Hyperlink"/>
    <w:basedOn w:val="DefaultParagraphFont"/>
    <w:uiPriority w:val="99"/>
    <w:unhideWhenUsed/>
    <w:qFormat/>
    <w:rsid w:val="003E11EC"/>
    <w:rPr>
      <w:color w:val="0000FF"/>
      <w:u w:val="single"/>
    </w:rPr>
  </w:style>
  <w:style w:type="character" w:styleId="CommentReference">
    <w:name w:val="annotation reference"/>
    <w:basedOn w:val="DefaultParagraphFont"/>
    <w:unhideWhenUsed/>
    <w:qFormat/>
    <w:rsid w:val="003E11EC"/>
    <w:rPr>
      <w:sz w:val="16"/>
      <w:szCs w:val="16"/>
    </w:rPr>
  </w:style>
  <w:style w:type="character" w:styleId="FootnoteReference">
    <w:name w:val="footnote reference"/>
    <w:basedOn w:val="DefaultParagraphFont"/>
    <w:semiHidden/>
    <w:qFormat/>
    <w:rsid w:val="003E11EC"/>
    <w:rPr>
      <w:rFonts w:eastAsia="Times New Roman"/>
      <w:b/>
      <w:kern w:val="2"/>
      <w:position w:val="6"/>
      <w:sz w:val="16"/>
      <w:lang w:val="en-GB"/>
    </w:rPr>
  </w:style>
  <w:style w:type="table" w:styleId="TableGrid">
    <w:name w:val="Table Grid"/>
    <w:basedOn w:val="TableNormal"/>
    <w:uiPriority w:val="59"/>
    <w:qFormat/>
    <w:rsid w:val="003E11E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qFormat/>
    <w:rsid w:val="003E11EC"/>
    <w:rPr>
      <w:rFonts w:ascii="Arial" w:eastAsia="Times New Roman" w:hAnsi="Arial"/>
      <w:sz w:val="36"/>
      <w:lang w:val="en-GB" w:eastAsia="en-US" w:bidi="ar-SA"/>
    </w:rPr>
  </w:style>
  <w:style w:type="character" w:customStyle="1" w:styleId="HeaderChar">
    <w:name w:val="Header Char"/>
    <w:basedOn w:val="DefaultParagraphFont"/>
    <w:link w:val="Header"/>
    <w:qFormat/>
    <w:rsid w:val="003E11EC"/>
    <w:rPr>
      <w:rFonts w:ascii="Arial" w:eastAsia="Times New Roman" w:hAnsi="Arial"/>
      <w:b/>
      <w:sz w:val="18"/>
      <w:lang w:val="en-US" w:eastAsia="en-US" w:bidi="ar-SA"/>
    </w:rPr>
  </w:style>
  <w:style w:type="paragraph" w:customStyle="1" w:styleId="CRCoverPage">
    <w:name w:val="CR Cover Page"/>
    <w:qFormat/>
    <w:rsid w:val="003E11EC"/>
    <w:pPr>
      <w:spacing w:after="120" w:line="276" w:lineRule="auto"/>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3E11EC"/>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3E11EC"/>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3E11EC"/>
    <w:rPr>
      <w:rFonts w:ascii="Tahoma" w:eastAsia="Times New Roman" w:hAnsi="Tahoma" w:cs="Tahoma"/>
      <w:sz w:val="16"/>
      <w:szCs w:val="16"/>
      <w:lang w:val="en-GB"/>
    </w:rPr>
  </w:style>
  <w:style w:type="paragraph" w:customStyle="1" w:styleId="ListParagraph1">
    <w:name w:val="List Paragraph1"/>
    <w:basedOn w:val="Normal"/>
    <w:uiPriority w:val="34"/>
    <w:qFormat/>
    <w:rsid w:val="003E11EC"/>
    <w:pPr>
      <w:ind w:left="720"/>
      <w:contextualSpacing/>
    </w:pPr>
  </w:style>
  <w:style w:type="character" w:customStyle="1" w:styleId="FooterChar">
    <w:name w:val="Footer Char"/>
    <w:basedOn w:val="DefaultParagraphFont"/>
    <w:link w:val="Footer"/>
    <w:uiPriority w:val="99"/>
    <w:qFormat/>
    <w:rsid w:val="003E11EC"/>
    <w:rPr>
      <w:rFonts w:ascii="Times New Roman" w:eastAsia="Times New Roman" w:hAnsi="Times New Roman"/>
      <w:lang w:val="en-GB" w:eastAsia="en-US"/>
    </w:rPr>
  </w:style>
  <w:style w:type="paragraph" w:customStyle="1" w:styleId="Doc-text2">
    <w:name w:val="Doc-text2"/>
    <w:basedOn w:val="Normal"/>
    <w:link w:val="Doc-text2Char"/>
    <w:qFormat/>
    <w:rsid w:val="003E11E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3E11EC"/>
    <w:rPr>
      <w:rFonts w:ascii="Arial" w:eastAsia="MS Mincho" w:hAnsi="Arial"/>
      <w:szCs w:val="24"/>
      <w:lang w:val="en-GB" w:eastAsia="en-GB" w:bidi="ar-SA"/>
    </w:rPr>
  </w:style>
  <w:style w:type="paragraph" w:customStyle="1" w:styleId="B1">
    <w:name w:val="B1"/>
    <w:basedOn w:val="Normal"/>
    <w:link w:val="B1Char1"/>
    <w:qFormat/>
    <w:rsid w:val="003E11EC"/>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3E11EC"/>
    <w:rPr>
      <w:rFonts w:eastAsia="MS Mincho"/>
      <w:lang w:val="en-GB" w:eastAsia="en-US" w:bidi="ar-SA"/>
    </w:rPr>
  </w:style>
  <w:style w:type="paragraph" w:customStyle="1" w:styleId="StyleNumberedLatinBoldBefore0cmHanging063cm">
    <w:name w:val="Style Numbered (Latin) Bold Before:  0 cm Hanging:  063 cm"/>
    <w:next w:val="List"/>
    <w:qFormat/>
    <w:rsid w:val="003E11EC"/>
    <w:pPr>
      <w:numPr>
        <w:numId w:val="2"/>
      </w:numPr>
      <w:spacing w:after="200" w:line="276" w:lineRule="auto"/>
    </w:pPr>
    <w:rPr>
      <w:rFonts w:eastAsia="MS Mincho"/>
      <w:lang w:val="en-GB" w:eastAsia="en-US"/>
    </w:rPr>
  </w:style>
  <w:style w:type="paragraph" w:customStyle="1" w:styleId="NO">
    <w:name w:val="NO"/>
    <w:basedOn w:val="Normal"/>
    <w:link w:val="NOChar"/>
    <w:qFormat/>
    <w:rsid w:val="003E11EC"/>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3E11EC"/>
    <w:rPr>
      <w:rFonts w:eastAsia="MS Mincho"/>
      <w:lang w:val="en-GB" w:eastAsia="en-US" w:bidi="ar-SA"/>
    </w:rPr>
  </w:style>
  <w:style w:type="paragraph" w:customStyle="1" w:styleId="CharChar13CharChar">
    <w:name w:val="Char Char13 (文字) (文字) Char Char"/>
    <w:basedOn w:val="Normal"/>
    <w:qFormat/>
    <w:rsid w:val="003E11EC"/>
    <w:pPr>
      <w:widowControl w:val="0"/>
      <w:overflowPunct/>
      <w:autoSpaceDE/>
      <w:autoSpaceDN/>
      <w:adjustRightInd/>
      <w:spacing w:after="0"/>
      <w:textAlignment w:val="auto"/>
    </w:pPr>
    <w:rPr>
      <w:rFonts w:eastAsia="SimSun"/>
      <w:kern w:val="2"/>
      <w:sz w:val="21"/>
      <w:szCs w:val="24"/>
      <w:lang w:val="en-US" w:eastAsia="zh-CN"/>
    </w:rPr>
  </w:style>
  <w:style w:type="paragraph" w:customStyle="1" w:styleId="doc-text20">
    <w:name w:val="doc-text2"/>
    <w:basedOn w:val="Normal"/>
    <w:qFormat/>
    <w:rsid w:val="003E11EC"/>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qFormat/>
    <w:rsid w:val="003E11EC"/>
    <w:pPr>
      <w:overflowPunct/>
      <w:autoSpaceDE/>
      <w:autoSpaceDN/>
      <w:adjustRightInd/>
      <w:ind w:left="851" w:hanging="284"/>
      <w:textAlignment w:val="auto"/>
    </w:pPr>
  </w:style>
  <w:style w:type="paragraph" w:customStyle="1" w:styleId="TAL">
    <w:name w:val="TAL"/>
    <w:basedOn w:val="Normal"/>
    <w:link w:val="TALChar"/>
    <w:qFormat/>
    <w:rsid w:val="003E11EC"/>
    <w:pPr>
      <w:keepNext/>
      <w:keepLines/>
      <w:spacing w:after="0"/>
    </w:pPr>
    <w:rPr>
      <w:rFonts w:ascii="Arial" w:hAnsi="Arial"/>
      <w:sz w:val="18"/>
      <w:lang w:eastAsia="ja-JP"/>
    </w:rPr>
  </w:style>
  <w:style w:type="character" w:customStyle="1" w:styleId="TALChar">
    <w:name w:val="TAL Char"/>
    <w:basedOn w:val="DefaultParagraphFont"/>
    <w:link w:val="TAL"/>
    <w:qFormat/>
    <w:rsid w:val="003E11EC"/>
    <w:rPr>
      <w:rFonts w:ascii="Arial" w:hAnsi="Arial"/>
      <w:sz w:val="18"/>
      <w:lang w:val="en-GB" w:eastAsia="ja-JP" w:bidi="ar-SA"/>
    </w:rPr>
  </w:style>
  <w:style w:type="paragraph" w:customStyle="1" w:styleId="TAH">
    <w:name w:val="TAH"/>
    <w:basedOn w:val="Normal"/>
    <w:link w:val="TAHChar"/>
    <w:qFormat/>
    <w:rsid w:val="003E11EC"/>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3E11EC"/>
    <w:rPr>
      <w:rFonts w:ascii="Arial" w:hAnsi="Arial"/>
      <w:b/>
      <w:sz w:val="18"/>
      <w:lang w:val="en-GB" w:eastAsia="ja-JP" w:bidi="ar-SA"/>
    </w:rPr>
  </w:style>
  <w:style w:type="character" w:customStyle="1" w:styleId="msoins0">
    <w:name w:val="msoins"/>
    <w:basedOn w:val="DefaultParagraphFont"/>
    <w:qFormat/>
    <w:rsid w:val="003E11EC"/>
  </w:style>
  <w:style w:type="paragraph" w:customStyle="1" w:styleId="Text">
    <w:name w:val="Text"/>
    <w:basedOn w:val="Normal"/>
    <w:link w:val="TextCar"/>
    <w:qFormat/>
    <w:rsid w:val="003E11EC"/>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3E11EC"/>
    <w:rPr>
      <w:rFonts w:ascii="Arial" w:hAnsi="Arial"/>
      <w:lang w:val="en-US" w:eastAsia="en-US" w:bidi="ar-SA"/>
    </w:rPr>
  </w:style>
  <w:style w:type="character" w:customStyle="1" w:styleId="CaptionChar">
    <w:name w:val="Caption Char"/>
    <w:basedOn w:val="DefaultParagraphFont"/>
    <w:link w:val="Caption"/>
    <w:uiPriority w:val="99"/>
    <w:qFormat/>
    <w:rsid w:val="003E11EC"/>
    <w:rPr>
      <w:b/>
      <w:bCs/>
      <w:lang w:val="en-GB" w:eastAsia="en-US" w:bidi="ar-SA"/>
    </w:rPr>
  </w:style>
  <w:style w:type="character" w:customStyle="1" w:styleId="B2Char1">
    <w:name w:val="B2 Char1"/>
    <w:basedOn w:val="CommentTextChar"/>
    <w:link w:val="B2"/>
    <w:qFormat/>
    <w:rsid w:val="003E11EC"/>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3E11EC"/>
    <w:pPr>
      <w:numPr>
        <w:numId w:val="3"/>
      </w:numPr>
      <w:ind w:right="-99"/>
    </w:pPr>
    <w:rPr>
      <w:rFonts w:eastAsia="MS Mincho"/>
    </w:rPr>
  </w:style>
  <w:style w:type="paragraph" w:customStyle="1" w:styleId="Doc-title">
    <w:name w:val="Doc-title"/>
    <w:basedOn w:val="Normal"/>
    <w:next w:val="Doc-text2"/>
    <w:link w:val="Doc-titleChar"/>
    <w:qFormat/>
    <w:rsid w:val="003E11EC"/>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3E11EC"/>
    <w:rPr>
      <w:rFonts w:ascii="Arial" w:eastAsia="MS Mincho" w:hAnsi="Arial"/>
      <w:szCs w:val="24"/>
      <w:lang w:val="en-GB" w:eastAsia="en-GB" w:bidi="ar-SA"/>
    </w:rPr>
  </w:style>
  <w:style w:type="paragraph" w:customStyle="1" w:styleId="3GPPHeader">
    <w:name w:val="3GPP_Header"/>
    <w:basedOn w:val="Normal"/>
    <w:qFormat/>
    <w:rsid w:val="003E11EC"/>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3E11EC"/>
    <w:pPr>
      <w:ind w:left="567"/>
    </w:pPr>
    <w:rPr>
      <w:lang w:eastAsia="en-US"/>
    </w:rPr>
  </w:style>
  <w:style w:type="paragraph" w:customStyle="1" w:styleId="TALLeft10">
    <w:name w:val="TAL + Left:  1"/>
    <w:basedOn w:val="TAL"/>
    <w:link w:val="TALLeft100cmCharChar"/>
    <w:qFormat/>
    <w:rsid w:val="003E11EC"/>
    <w:pPr>
      <w:ind w:left="567"/>
    </w:pPr>
    <w:rPr>
      <w:lang w:eastAsia="en-GB"/>
    </w:rPr>
  </w:style>
  <w:style w:type="character" w:customStyle="1" w:styleId="TALLeft100cmCharChar">
    <w:name w:val="TAL + Left:  1;00 cm Char Char"/>
    <w:basedOn w:val="TALChar"/>
    <w:link w:val="TALLeft10"/>
    <w:qFormat/>
    <w:rsid w:val="003E11EC"/>
    <w:rPr>
      <w:rFonts w:ascii="Arial" w:hAnsi="Arial"/>
      <w:sz w:val="18"/>
      <w:lang w:val="en-GB" w:eastAsia="en-GB" w:bidi="ar-SA"/>
    </w:rPr>
  </w:style>
  <w:style w:type="paragraph" w:customStyle="1" w:styleId="TALLeft125cm">
    <w:name w:val="TAL + Left: 125 cm"/>
    <w:basedOn w:val="Normal"/>
    <w:qFormat/>
    <w:rsid w:val="003E11EC"/>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3E11EC"/>
    <w:rPr>
      <w:lang w:val="en-GB" w:eastAsia="en-US" w:bidi="ar-SA"/>
    </w:rPr>
  </w:style>
  <w:style w:type="character" w:customStyle="1" w:styleId="B1Char">
    <w:name w:val="B1 Char"/>
    <w:basedOn w:val="DefaultParagraphFont"/>
    <w:qFormat/>
    <w:rsid w:val="003E11EC"/>
    <w:rPr>
      <w:rFonts w:ascii="Times New Roman" w:hAnsi="Times New Roman"/>
      <w:lang w:val="en-GB" w:eastAsia="en-US"/>
    </w:rPr>
  </w:style>
  <w:style w:type="paragraph" w:customStyle="1" w:styleId="PL">
    <w:name w:val="PL"/>
    <w:link w:val="PLChar"/>
    <w:qFormat/>
    <w:rsid w:val="003E1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sid w:val="003E11EC"/>
    <w:rPr>
      <w:rFonts w:ascii="Courier New" w:eastAsia="SimSun" w:hAnsi="Courier New"/>
      <w:sz w:val="16"/>
      <w:lang w:val="en-GB" w:eastAsia="ja-JP" w:bidi="ar-SA"/>
    </w:rPr>
  </w:style>
  <w:style w:type="character" w:customStyle="1" w:styleId="Heading4Char">
    <w:name w:val="Heading 4 Char"/>
    <w:basedOn w:val="DefaultParagraphFont"/>
    <w:link w:val="Heading4"/>
    <w:qFormat/>
    <w:rsid w:val="003E11EC"/>
    <w:rPr>
      <w:rFonts w:ascii="Times New Roman" w:eastAsia="Times New Roman" w:hAnsi="Times New Roman"/>
      <w:b/>
      <w:bCs/>
      <w:sz w:val="28"/>
      <w:szCs w:val="28"/>
      <w:lang w:val="en-GB" w:eastAsia="en-US"/>
    </w:rPr>
  </w:style>
  <w:style w:type="paragraph" w:customStyle="1" w:styleId="TAC">
    <w:name w:val="TAC"/>
    <w:basedOn w:val="TAL"/>
    <w:link w:val="TACChar"/>
    <w:qFormat/>
    <w:rsid w:val="003E11EC"/>
    <w:pPr>
      <w:jc w:val="center"/>
    </w:pPr>
  </w:style>
  <w:style w:type="character" w:customStyle="1" w:styleId="TACChar">
    <w:name w:val="TAC Char"/>
    <w:link w:val="TAC"/>
    <w:qFormat/>
    <w:rsid w:val="003E11EC"/>
    <w:rPr>
      <w:rFonts w:ascii="Arial" w:eastAsia="Times New Roman" w:hAnsi="Arial"/>
      <w:sz w:val="18"/>
      <w:lang w:val="en-GB" w:eastAsia="ja-JP"/>
    </w:rPr>
  </w:style>
  <w:style w:type="paragraph" w:customStyle="1" w:styleId="1">
    <w:name w:val="列出段落1"/>
    <w:basedOn w:val="Normal"/>
    <w:link w:val="Char"/>
    <w:uiPriority w:val="34"/>
    <w:qFormat/>
    <w:rsid w:val="003E11EC"/>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qFormat/>
    <w:rsid w:val="003E11EC"/>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3E11EC"/>
    <w:pPr>
      <w:framePr w:wrap="notBeside" w:hAnchor="margin" w:yAlign="center"/>
      <w:widowControl w:val="0"/>
      <w:spacing w:after="200"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3E11EC"/>
    <w:rPr>
      <w:color w:val="808080"/>
    </w:rPr>
  </w:style>
  <w:style w:type="character" w:customStyle="1" w:styleId="Heading8Char">
    <w:name w:val="Heading 8 Char"/>
    <w:basedOn w:val="DefaultParagraphFont"/>
    <w:link w:val="Heading8"/>
    <w:qFormat/>
    <w:rsid w:val="003E11EC"/>
    <w:rPr>
      <w:rFonts w:ascii="Arial" w:eastAsia="SimSun" w:hAnsi="Arial"/>
      <w:kern w:val="2"/>
      <w:sz w:val="21"/>
      <w:szCs w:val="24"/>
    </w:rPr>
  </w:style>
  <w:style w:type="character" w:customStyle="1" w:styleId="Heading9Char">
    <w:name w:val="Heading 9 Char"/>
    <w:basedOn w:val="DefaultParagraphFont"/>
    <w:link w:val="Heading9"/>
    <w:qFormat/>
    <w:rsid w:val="003E11EC"/>
    <w:rPr>
      <w:rFonts w:ascii="Arial" w:eastAsia="SimSun" w:hAnsi="Arial"/>
      <w:kern w:val="2"/>
      <w:sz w:val="21"/>
      <w:szCs w:val="24"/>
    </w:rPr>
  </w:style>
  <w:style w:type="paragraph" w:customStyle="1" w:styleId="EQ">
    <w:name w:val="EQ"/>
    <w:basedOn w:val="Normal"/>
    <w:next w:val="Normal"/>
    <w:qFormat/>
    <w:rsid w:val="003E11EC"/>
    <w:pPr>
      <w:keepLines/>
      <w:tabs>
        <w:tab w:val="center" w:pos="4536"/>
        <w:tab w:val="right" w:pos="9072"/>
      </w:tabs>
    </w:pPr>
    <w:rPr>
      <w:lang w:eastAsia="en-GB"/>
    </w:rPr>
  </w:style>
  <w:style w:type="paragraph" w:customStyle="1" w:styleId="TH">
    <w:name w:val="TH"/>
    <w:basedOn w:val="Normal"/>
    <w:link w:val="THChar"/>
    <w:qFormat/>
    <w:rsid w:val="003E11EC"/>
    <w:pPr>
      <w:keepNext/>
      <w:keepLines/>
      <w:spacing w:before="60"/>
      <w:jc w:val="center"/>
    </w:pPr>
    <w:rPr>
      <w:rFonts w:ascii="Arial" w:hAnsi="Arial"/>
      <w:b/>
      <w:sz w:val="20"/>
      <w:lang w:eastAsia="en-GB"/>
    </w:rPr>
  </w:style>
  <w:style w:type="paragraph" w:customStyle="1" w:styleId="TF">
    <w:name w:val="TF"/>
    <w:basedOn w:val="TH"/>
    <w:qFormat/>
    <w:rsid w:val="003E11EC"/>
    <w:pPr>
      <w:keepNext w:val="0"/>
      <w:spacing w:before="0" w:after="240"/>
    </w:pPr>
  </w:style>
  <w:style w:type="character" w:customStyle="1" w:styleId="THChar">
    <w:name w:val="TH Char"/>
    <w:link w:val="TH"/>
    <w:qFormat/>
    <w:rsid w:val="003E11EC"/>
    <w:rPr>
      <w:rFonts w:ascii="Arial" w:eastAsia="Times New Roman" w:hAnsi="Arial"/>
      <w:b/>
      <w:lang w:val="en-GB" w:eastAsia="en-GB"/>
    </w:rPr>
  </w:style>
  <w:style w:type="character" w:customStyle="1" w:styleId="B10">
    <w:name w:val="B1 (文字)"/>
    <w:basedOn w:val="DefaultParagraphFont"/>
    <w:qFormat/>
    <w:rsid w:val="003E11EC"/>
    <w:rPr>
      <w:rFonts w:eastAsia="Times New Roman"/>
    </w:rPr>
  </w:style>
  <w:style w:type="character" w:customStyle="1" w:styleId="MTEquationSection">
    <w:name w:val="MTEquationSection"/>
    <w:basedOn w:val="DefaultParagraphFont"/>
    <w:qFormat/>
    <w:rsid w:val="003E11EC"/>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3E11EC"/>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qFormat/>
    <w:rsid w:val="003E11EC"/>
    <w:rPr>
      <w:rFonts w:ascii="Times New Roman" w:eastAsia="SimSun" w:hAnsi="Times New Roman"/>
    </w:rPr>
  </w:style>
  <w:style w:type="paragraph" w:customStyle="1" w:styleId="Observation">
    <w:name w:val="Observation"/>
    <w:basedOn w:val="Normal"/>
    <w:qFormat/>
    <w:rsid w:val="003E11EC"/>
    <w:pPr>
      <w:numPr>
        <w:numId w:val="5"/>
      </w:numPr>
      <w:tabs>
        <w:tab w:val="left" w:pos="1701"/>
      </w:tabs>
      <w:spacing w:after="120"/>
    </w:pPr>
    <w:rPr>
      <w:rFonts w:ascii="Arial" w:eastAsia="SimSun" w:hAnsi="Arial"/>
      <w:b/>
      <w:bCs/>
      <w:lang w:eastAsia="zh-CN"/>
    </w:rPr>
  </w:style>
  <w:style w:type="character" w:customStyle="1" w:styleId="apple-converted-space">
    <w:name w:val="apple-converted-space"/>
    <w:basedOn w:val="DefaultParagraphFont"/>
    <w:qFormat/>
    <w:rsid w:val="003E11EC"/>
  </w:style>
  <w:style w:type="character" w:customStyle="1" w:styleId="ReferenceChar">
    <w:name w:val="Reference Char"/>
    <w:link w:val="Reference"/>
    <w:qFormat/>
    <w:rsid w:val="003E11EC"/>
    <w:rPr>
      <w:rFonts w:ascii="Times New Roman" w:eastAsia="MS Mincho" w:hAnsi="Times New Roman"/>
      <w:sz w:val="22"/>
      <w:lang w:val="en-GB" w:eastAsia="en-US"/>
    </w:rPr>
  </w:style>
  <w:style w:type="paragraph" w:customStyle="1" w:styleId="References">
    <w:name w:val="References"/>
    <w:basedOn w:val="Normal"/>
    <w:qFormat/>
    <w:rsid w:val="003E11EC"/>
    <w:pPr>
      <w:numPr>
        <w:numId w:val="6"/>
      </w:numPr>
      <w:overflowPunct/>
      <w:adjustRightInd/>
      <w:spacing w:after="60"/>
      <w:textAlignment w:val="auto"/>
    </w:pPr>
    <w:rPr>
      <w:rFonts w:eastAsia="SimSun"/>
      <w:szCs w:val="16"/>
      <w:lang w:val="en-US"/>
    </w:rPr>
  </w:style>
  <w:style w:type="character" w:customStyle="1" w:styleId="Char">
    <w:name w:val="列出段落 Char"/>
    <w:link w:val="1"/>
    <w:uiPriority w:val="34"/>
    <w:qFormat/>
    <w:rsid w:val="003E11EC"/>
    <w:rPr>
      <w:rFonts w:ascii="SimSun" w:eastAsia="SimSun" w:hAnsi="SimSun" w:cs="SimSun"/>
      <w:sz w:val="24"/>
      <w:szCs w:val="24"/>
    </w:rPr>
  </w:style>
  <w:style w:type="paragraph" w:customStyle="1" w:styleId="2">
    <w:name w:val="列出段落2"/>
    <w:basedOn w:val="Normal"/>
    <w:uiPriority w:val="34"/>
    <w:qFormat/>
    <w:rsid w:val="003E11EC"/>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3E11EC"/>
    <w:pPr>
      <w:tabs>
        <w:tab w:val="left" w:pos="1440"/>
      </w:tabs>
      <w:ind w:leftChars="400" w:left="840"/>
    </w:pPr>
  </w:style>
  <w:style w:type="paragraph" w:customStyle="1" w:styleId="3">
    <w:name w:val="列出段落3"/>
    <w:basedOn w:val="Normal"/>
    <w:uiPriority w:val="99"/>
    <w:qFormat/>
    <w:rsid w:val="003E11EC"/>
    <w:pPr>
      <w:ind w:firstLineChars="200" w:firstLine="420"/>
    </w:pPr>
  </w:style>
  <w:style w:type="paragraph" w:customStyle="1" w:styleId="4">
    <w:name w:val="列出段落4"/>
    <w:basedOn w:val="Normal"/>
    <w:uiPriority w:val="34"/>
    <w:qFormat/>
    <w:rsid w:val="003E11EC"/>
    <w:pPr>
      <w:ind w:left="720"/>
      <w:contextualSpacing/>
    </w:pPr>
  </w:style>
  <w:style w:type="paragraph" w:customStyle="1" w:styleId="5">
    <w:name w:val="列出段落5"/>
    <w:basedOn w:val="Normal"/>
    <w:uiPriority w:val="99"/>
    <w:qFormat/>
    <w:rsid w:val="003E11EC"/>
    <w:pPr>
      <w:ind w:firstLineChars="200" w:firstLine="420"/>
    </w:pPr>
  </w:style>
  <w:style w:type="paragraph" w:customStyle="1" w:styleId="LGTdoc">
    <w:name w:val="LGTdoc_본문"/>
    <w:basedOn w:val="Normal"/>
    <w:qFormat/>
    <w:rsid w:val="003E11EC"/>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3E11EC"/>
    <w:pPr>
      <w:ind w:firstLineChars="200" w:firstLine="420"/>
    </w:pPr>
  </w:style>
  <w:style w:type="character" w:customStyle="1" w:styleId="PlaceholderText1">
    <w:name w:val="Placeholder Text1"/>
    <w:basedOn w:val="DefaultParagraphFont"/>
    <w:uiPriority w:val="99"/>
    <w:semiHidden/>
    <w:qFormat/>
    <w:rsid w:val="003E11EC"/>
    <w:rPr>
      <w:color w:val="808080"/>
    </w:rPr>
  </w:style>
  <w:style w:type="paragraph" w:customStyle="1" w:styleId="ListParagraph2">
    <w:name w:val="List Paragraph2"/>
    <w:basedOn w:val="Normal"/>
    <w:uiPriority w:val="99"/>
    <w:qFormat/>
    <w:rsid w:val="003E11EC"/>
    <w:pPr>
      <w:ind w:firstLineChars="200" w:firstLine="420"/>
    </w:pPr>
  </w:style>
  <w:style w:type="table" w:customStyle="1" w:styleId="PlainTable11">
    <w:name w:val="Plain Table 11"/>
    <w:basedOn w:val="TableNormal"/>
    <w:uiPriority w:val="41"/>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Revision1">
    <w:name w:val="Revision1"/>
    <w:hidden/>
    <w:uiPriority w:val="99"/>
    <w:semiHidden/>
    <w:qFormat/>
    <w:rsid w:val="003E11EC"/>
    <w:rPr>
      <w:rFonts w:eastAsia="Times New Roman"/>
      <w:sz w:val="22"/>
      <w:lang w:val="en-GB" w:eastAsia="en-US"/>
    </w:rPr>
  </w:style>
  <w:style w:type="paragraph" w:customStyle="1" w:styleId="FP">
    <w:name w:val="FP"/>
    <w:basedOn w:val="Normal"/>
    <w:qFormat/>
    <w:rsid w:val="003E11EC"/>
    <w:pPr>
      <w:spacing w:after="0" w:line="240" w:lineRule="auto"/>
      <w:jc w:val="left"/>
    </w:pPr>
    <w:rPr>
      <w:sz w:val="20"/>
    </w:rPr>
  </w:style>
  <w:style w:type="paragraph" w:customStyle="1" w:styleId="ListParagraph3">
    <w:name w:val="List Paragraph3"/>
    <w:basedOn w:val="Normal"/>
    <w:uiPriority w:val="99"/>
    <w:qFormat/>
    <w:rsid w:val="003E11EC"/>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3E11EC"/>
    <w:pPr>
      <w:ind w:firstLineChars="200" w:firstLine="420"/>
    </w:pPr>
  </w:style>
  <w:style w:type="paragraph" w:customStyle="1" w:styleId="11">
    <w:name w:val="正文1"/>
    <w:qFormat/>
    <w:rsid w:val="003E11EC"/>
    <w:pPr>
      <w:widowControl w:val="0"/>
      <w:jc w:val="both"/>
    </w:pPr>
    <w:rPr>
      <w:rFonts w:eastAsia="SimSun"/>
      <w:kern w:val="2"/>
      <w:sz w:val="21"/>
      <w:szCs w:val="21"/>
    </w:rPr>
  </w:style>
  <w:style w:type="paragraph" w:customStyle="1" w:styleId="ListParagraph5">
    <w:name w:val="List Paragraph5"/>
    <w:basedOn w:val="Normal"/>
    <w:uiPriority w:val="99"/>
    <w:qFormat/>
    <w:rsid w:val="003E11EC"/>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3E11EC"/>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3E11EC"/>
    <w:rPr>
      <w:rFonts w:ascii="Arial" w:eastAsia="MS Mincho" w:hAnsi="Arial"/>
      <w:i/>
      <w:sz w:val="18"/>
      <w:szCs w:val="24"/>
      <w:lang w:val="en-GB" w:eastAsia="en-GB"/>
    </w:rPr>
  </w:style>
  <w:style w:type="paragraph" w:customStyle="1" w:styleId="ListParagraph6">
    <w:name w:val="List Paragraph6"/>
    <w:basedOn w:val="Normal"/>
    <w:uiPriority w:val="34"/>
    <w:qFormat/>
    <w:rsid w:val="003E11EC"/>
    <w:pPr>
      <w:ind w:firstLineChars="200" w:firstLine="420"/>
    </w:pPr>
  </w:style>
  <w:style w:type="table" w:customStyle="1" w:styleId="PlainTable12">
    <w:name w:val="Plain Table 12"/>
    <w:basedOn w:val="TableNormal"/>
    <w:uiPriority w:val="41"/>
    <w:qFormat/>
    <w:rsid w:val="003E11E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Text2">
    <w:name w:val="Placeholder Text2"/>
    <w:basedOn w:val="DefaultParagraphFont"/>
    <w:uiPriority w:val="99"/>
    <w:semiHidden/>
    <w:qFormat/>
    <w:rsid w:val="003E11EC"/>
    <w:rPr>
      <w:color w:val="808080"/>
    </w:rPr>
  </w:style>
  <w:style w:type="paragraph" w:customStyle="1" w:styleId="ListParagraph7">
    <w:name w:val="List Paragraph7"/>
    <w:basedOn w:val="Normal"/>
    <w:uiPriority w:val="99"/>
    <w:qFormat/>
    <w:rsid w:val="003E11EC"/>
    <w:pPr>
      <w:ind w:firstLineChars="200" w:firstLine="420"/>
    </w:pPr>
  </w:style>
  <w:style w:type="paragraph" w:styleId="Revision">
    <w:name w:val="Revision"/>
    <w:hidden/>
    <w:uiPriority w:val="99"/>
    <w:semiHidden/>
    <w:rsid w:val="00FE2A49"/>
    <w:rPr>
      <w:rFonts w:eastAsia="Times New Roman"/>
      <w:sz w:val="22"/>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713441-BB2E-4EB4-9F28-AA0206E7C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8</Pages>
  <Words>2332</Words>
  <Characters>13299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15600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Yifei Yuan</cp:lastModifiedBy>
  <cp:revision>20</cp:revision>
  <cp:lastPrinted>2011-10-28T07:16:00Z</cp:lastPrinted>
  <dcterms:created xsi:type="dcterms:W3CDTF">2018-09-27T08:15:00Z</dcterms:created>
  <dcterms:modified xsi:type="dcterms:W3CDTF">2018-09-28T07:00:00Z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